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10 (2023) 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60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28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526" w:after="0"/>
              <w:ind w:left="2" w:right="1152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Cumulative unsupervised multi-domain adaptation for Holstein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cattle re-identi</w:t>
            </w:r>
            <w:r>
              <w:rPr>
                <w:rFonts w:ascii="fb" w:hAnsi="fb" w:eastAsia="fb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cation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62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Fabian Dubourvieux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Guillaume Lapouge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Angélique Loesch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Bertrand Luvison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Romaric Audigier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</w:p>
    <w:p>
      <w:pPr>
        <w:autoSpaceDN w:val="0"/>
        <w:autoSpaceDE w:val="0"/>
        <w:widowControl/>
        <w:spacing w:line="170" w:lineRule="exact" w:before="102" w:after="232"/>
        <w:ind w:left="2" w:right="576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Université Paris-Saclay, CEA List, Palaiseau 91120, France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LITIS, INSA Rouen, Normandie Université, Saint-Etienne-du-Rouvray 76801, France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30"/>
        </w:trPr>
        <w:tc>
          <w:tcPr>
            <w:tcW w:type="dxa" w:w="2666"/>
            <w:gridSpan w:val="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28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26 May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 October 2023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7 October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17 October 2023</w:t>
            </w:r>
          </w:p>
        </w:tc>
        <w:tc>
          <w:tcPr>
            <w:tcW w:type="dxa" w:w="7716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In dairy farming, ensuring the health of each cow and minimizing economic losses requires individual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monitoring, achieved through cow</w:t>
            </w: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 xml:space="preserve"> Re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-Identi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(Re-ID). Computer vision-based Re-ID relies on visually dis-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tinguishing features, such as the distinctive coat patterns of breeds like Holstein.</w:t>
            </w:r>
          </w:p>
          <w:p>
            <w:pPr>
              <w:autoSpaceDN w:val="0"/>
              <w:autoSpaceDE w:val="0"/>
              <w:widowControl/>
              <w:spacing w:line="190" w:lineRule="exact" w:before="2" w:after="0"/>
              <w:ind w:left="62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However, annotating every cow in each farm is cost-prohibitive. Our objective is to develop</w:t>
            </w: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 xml:space="preserve"> Re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-ID methods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applicable to both labeled and unlabeled farms, accommodating new individuals and diverse environments. Un-</w:t>
            </w:r>
          </w:p>
        </w:tc>
      </w:tr>
      <w:tr>
        <w:trPr>
          <w:trHeight w:hRule="exact" w:val="1110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129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Re-identi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cation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Domain adaptation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Holstein cattle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Unsupervised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supervised Domain Adaptation (UDA) techniques bridge this gap, transferring knowledge from labeled source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domains to unlabeled target domains, but have only been mainly designed for pedestrian and vehicle</w:t>
            </w:r>
            <w:r>
              <w:rPr>
                <w:w w:val="102.4728570665632"/>
                <w:rFonts w:ascii="AdvTT94c8263f.I" w:hAnsi="AdvTT94c8263f.I" w:eastAsia="AdvTT94c8263f.I"/>
                <w:b w:val="0"/>
                <w:i w:val="0"/>
                <w:color w:val="221F1F"/>
                <w:sz w:val="14"/>
              </w:rPr>
              <w:t xml:space="preserve"> Re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-ID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applications.</w:t>
            </w:r>
          </w:p>
          <w:p>
            <w:pPr>
              <w:autoSpaceDN w:val="0"/>
              <w:autoSpaceDE w:val="0"/>
              <w:widowControl/>
              <w:spacing w:line="190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Our work introduces Cumulative Unsupervised Multi-Domain Adaptation (CUMDA) to address challenges of lim-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ited identity diversity and diverse farm appearances. CUMDA accumulates knowledge from all domains, enhanc-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ing specialization in known domains and improving generalization to unseen domains. Our contributions include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3290" w:right="22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a CUMDA method adapting to multiple unlabeled target domains while preserving source domain performance,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along with extensive cross-dataset experiments on three cattle</w:t>
      </w:r>
      <w:r>
        <w:rPr>
          <w:w w:val="102.4728570665632"/>
          <w:rFonts w:ascii="AdvTT94c8263f.I" w:hAnsi="AdvTT94c8263f.I" w:eastAsia="AdvTT94c8263f.I"/>
          <w:b w:val="0"/>
          <w:i w:val="0"/>
          <w:color w:val="221F1F"/>
          <w:sz w:val="14"/>
        </w:rPr>
        <w:t xml:space="preserve"> Re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-ID datasets. These experiments demonstrate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signi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cant enhancements in source preservation, target domain specialization, and generalization to unseen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domains.</w:t>
      </w:r>
    </w:p>
    <w:p>
      <w:pPr>
        <w:autoSpaceDN w:val="0"/>
        <w:autoSpaceDE w:val="0"/>
        <w:widowControl/>
        <w:spacing w:line="192" w:lineRule="exact" w:before="0" w:after="204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2023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796"/>
        </w:trPr>
        <w:tc>
          <w:tcPr>
            <w:tcW w:type="dxa" w:w="3238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90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92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retrieve individuals of interest through camera networks with non-</w:t>
            </w:r>
          </w:p>
        </w:tc>
      </w:tr>
    </w:tbl>
    <w:p>
      <w:pPr>
        <w:autoSpaceDN w:val="0"/>
        <w:autoSpaceDE w:val="0"/>
        <w:widowControl/>
        <w:spacing w:line="202" w:lineRule="exact" w:before="6" w:after="6"/>
        <w:ind w:left="0" w:right="2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overlapping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of view. The introduction of supervised learning, fa-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Traditionally, farmers have shouldered the vital responsibility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overseeing the health and behavior of their dairy cows. Detecting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early indicators of heat or unusual behavior in these animals is of para-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mount importance, not only to ensure their overall well-being but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mitigate potential economic losses. As we transition from manual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monitoring to computer vision-based individual tracking, there arises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need for precise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each cow within a farm. This intri-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cilitated by deep Convolutional Neural Networks (CNNs)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Krizhevsky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has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advanced the performance of supervised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person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Ye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8" w:lineRule="exact" w:before="2" w:after="14"/>
        <w:ind w:left="168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 paradigm has expanded beyond pedestrian tracking to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compass a broader array of real-world applications, including vehicle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 for traf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surveillance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Khan and Ullah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animal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monitoring cattle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Schneider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(2019a, 2019d,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4" w:lineRule="exact" w:before="0" w:after="6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cate task is commonly referred to as cow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(Re-ID). In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paper, we focus the cow Re-ID on the Holstein breed, notable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its visually distinctive spot patterns. Besides, we match observations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same individual in the short term, i.e. over a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timeframe dur-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which its visual appearance is presumed to remain unchanged.</w:t>
      </w:r>
    </w:p>
    <w:p>
      <w:pPr>
        <w:autoSpaceDN w:val="0"/>
        <w:autoSpaceDE w:val="0"/>
        <w:widowControl/>
        <w:spacing w:line="210" w:lineRule="exact" w:before="0" w:after="0"/>
        <w:ind w:left="2" w:right="17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Historically,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 has been a focal point in image interpretation,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particularly in the context of pedestrian video surveillance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Zheng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primary objective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 in this context is to track or</w:t>
      </w:r>
    </w:p>
    <w:p>
      <w:pPr>
        <w:autoSpaceDN w:val="0"/>
        <w:tabs>
          <w:tab w:pos="240" w:val="left"/>
        </w:tabs>
        <w:autoSpaceDE w:val="0"/>
        <w:widowControl/>
        <w:spacing w:line="168" w:lineRule="exact" w:before="320" w:after="0"/>
        <w:ind w:left="108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authors at: Université Paris-Saclay, CEA List, Palaiseau 91120, France.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guillaume.lapouge@cea.fr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(G. Lapouge).</w:t>
      </w:r>
    </w:p>
    <w:p>
      <w:pPr>
        <w:autoSpaceDN w:val="0"/>
        <w:autoSpaceDE w:val="0"/>
        <w:widowControl/>
        <w:spacing w:line="212" w:lineRule="exact" w:before="0" w:after="0"/>
        <w:ind w:left="12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These authors c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hyperlink r:id="rId16" w:history="1">
          <w:r>
            <w:rPr>
              <w:rStyle w:val="Hyperlink"/>
            </w:rPr>
            <w:t>ontributed equally to this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work.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https://doi.org/10.1016/j.aiia.2023.10.002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Supervised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 demands the painstaking annotation of datasets.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context of cow Re-ID, the impracticality and cost of annotat-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every cow in each farm necessitate the development of a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capable of generalizing effectively across both labeled and unla-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beled farms. This adaptability is crucial to accommodate the introduc-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new cows into established farms and the deployment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technology in novel farm environments. However,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 grapples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notable decline in performance when the test image distribution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verges from that of the training dataset.</w:t>
      </w:r>
    </w:p>
    <w:p>
      <w:pPr>
        <w:autoSpaceDN w:val="0"/>
        <w:autoSpaceDE w:val="0"/>
        <w:widowControl/>
        <w:spacing w:line="208" w:lineRule="exact" w:before="0" w:after="392"/>
        <w:ind w:left="168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address these challenges, Unsupervised Domain Adaptation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(UDA) methods have been devised for Re-ID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Ge et al. (2019, 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2023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F. Dubourvieux, G. Lapouge, A. Loesch et al.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86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2.1. Cattle re-ID</w:t>
            </w:r>
          </w:p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55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10 (2023) 46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60</w:t>
            </w:r>
          </w:p>
        </w:tc>
      </w:tr>
      <w:tr>
        <w:trPr>
          <w:trHeight w:hRule="exact" w:val="32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Dubourvieux et al. (2021a)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UDA seeks to adapt a model to a domain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interest by leveraging an annotated dataset from another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domain (the source domain) and unlabeled data from the domain of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terest (the target domain). While extensively explored for pedestrian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vehicle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-ID, UDA proves particularly relevant in cow Re-ID appli-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cations, given the impracticality of annotating each cow in numerous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68" w:right="22" w:firstLine="238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 has been mainly focused on pedestrian and vehicles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Ye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Some work exists for animal re-ID, focusing for instance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Amur tiger re-ID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(2019a)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 (2019a)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(2019d)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Nevertheless, Amur tigers have a coat of spots visually very distinct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cows, as well as the deformations of these spots their movements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the unique constraints and requirements inherent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cow Re-ID application have spurred further developments,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 the core focus of this paper. In cow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-ID, each farm represents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distinct domain, characterized by its unique set of individuals, cameras,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environmental context. Consequently, cross-domain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degradation becomes a pertinent issue. Additionally, each domain typi-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 comprises a limited subset of animals, restricting the generaliza-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potential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 networks trained on individual datasets, as in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to their morphology. This leads us to believe that cows have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ciently distinct appearance from Amur tigers to be considered a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tinct class of interest for re-ID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(2019d)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That's why he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ity of the appearance of cows has led to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works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Bergamini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Andrew et al. (2021, 2016, 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Gao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studying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under the frameworks of supervised learning or self-supervised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Gao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assuming access to tracklets. However, supervised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or self-supervised learning are not suitable for learning com-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conventional UDA.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bining data from multiple farms, due to the increased annotation cost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pursuit of enhancing the model's discriminatory capabilities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among cows, we propose a novel framework: Cumulative Unsupervised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Multi-Domain Adaptation (CUMDA). CUMDA aims to accumulate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knowledge from data collected across multiple farms (diverse do-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mains), enabling superior specialization within known domains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improved performance when confronted with previously unseen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domains.</w:t>
      </w:r>
    </w:p>
    <w:p>
      <w:pPr>
        <w:autoSpaceDN w:val="0"/>
        <w:autoSpaceDE w:val="0"/>
        <w:widowControl/>
        <w:spacing w:line="208" w:lineRule="exact" w:before="2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our knowledge, existing UDA Re-ID methods have primarily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focused on multi-domain scenarios with multiple annotated source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the supervised paradigm or the failure to account for inter-domain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heterogeneities with multiple farm data in the self-supervised frame-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work. To the best of our knowledge, cattle re-ID has therefore never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focused on the cross-domain setting nor the multiple-domain one.</w:t>
      </w:r>
    </w:p>
    <w:p>
      <w:pPr>
        <w:autoSpaceDN w:val="0"/>
        <w:autoSpaceDE w:val="0"/>
        <w:widowControl/>
        <w:spacing w:line="192" w:lineRule="exact" w:before="224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Cross-domain person and vehicle re-ID via UDA paradigm</w:t>
      </w:r>
    </w:p>
    <w:p>
      <w:pPr>
        <w:autoSpaceDN w:val="0"/>
        <w:autoSpaceDE w:val="0"/>
        <w:widowControl/>
        <w:spacing w:line="208" w:lineRule="exact" w:before="214" w:after="14"/>
        <w:ind w:left="17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Cross-domain re-ID has been extensively studied for people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vehicle re-ID problems. It can be divided into two main families of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domains. No UDA Re-ID approach has been designed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for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approaches.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multiple unlabeled target domains. Moreover, while the Domain Gener-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alization framework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seeks to create models that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 well on unseen target domains, it differs from CUMDA. CUMDA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assumes knowledge of all target domains during training and access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unlabeled data from these domains, with the objective of enhancing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specialization and cross-domain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 performance through knowledge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accumulation. While generalization is not the primary aim, we antici-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pate that a CUMDA model, through the accumulation of knowledge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diverse target domains, can enhance its generalization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previously unseen domains.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Furthermore, traditional UDA frameworks often prioritize maximiz-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performance on the target domain at the expense of forgetting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neglecting source domain knowledge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Dubourvieux et al. (2021a)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practice, when new cameras are deployed on a farm, the adaptation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 model to these new devices is desired, while maintaining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performance on existing ones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—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characteristic we term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source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238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Domain-translation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approaches were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ones considered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cross-domain person re-ID. Among these approaches,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image-to-image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translation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methods seek to transfer the source images into the target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domain style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Wei et al. (2018a)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Bak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Deng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Zhong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(2019c)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Huang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 (2019b)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They are based on generative models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CycleGAN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Zhu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They are constrained during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translate images to new style while preserving the identity class.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allows the identity label to be reused for supervised re-ID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labeled source images with a new target-style.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Domain-invariant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feature learning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methods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Wang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Lin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Chang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(2019b)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 (2018, 2019b)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Qi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directly constrain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feature space of the learned model, e.g. by aligning feature distribu-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between domains, with the objective that the re-ID model learned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be discriminative on the source domain, is also discriminative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 domain in this domain-invariant space.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200" w:lineRule="exact" w:before="0" w:after="1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conservation.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Because of limited cross-domain performance of domain-translation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summary, while existing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 methods may be directly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ble to cattle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-ID, none of them fully addresses the unique constraints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practical requirements of cow Re-ID that underscore the choice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CUMDA framework over a conventional UDA approach. Driven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practical considerations and the need for cross-domain cattle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Re-ID solutions, this paper endeavors to design a cross-domain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tailored to the distinctive challenges of cattle Re-ID across mul-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tiple farms, an area that has seen limited study. Our aim is to develop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 method within the framework of CUMDA, emphasizing source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conservation and the accumulation of knowledge from multiple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unsupervised target domains. This paper comprises two primary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approaches, researchers have been interested in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pseudo-labeling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proaches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Song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Jin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Tang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Zhai et al. (2020a)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Zou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Fu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They consist in predicting identity labels for images of the target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domain, by clustering features obtained with an initial feature encoder,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generally learned to perform re-ID in a supervised way on the source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domain. Pseudo-label approaches have allowed a clear improvement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cross-domain re-ID performance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Ge et al. (2019, 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Dubourvieux et al. (2021b, 2022)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To achieve even better performance,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techniques have been developed to get better pseudo-labels or make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framework more robust against noisy labels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  <w:tab w:pos="452" w:val="left"/>
          <w:tab w:pos="5358" w:val="left"/>
        </w:tabs>
        <w:autoSpaceDE w:val="0"/>
        <w:widowControl/>
        <w:spacing w:line="20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contributions: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Zhai et al. (2020b)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Zhao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Peng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Yu et al.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Source-Guided CUMDA method, that can improve cross-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Zhong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Luo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Dubourvieux et al.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domain re-ID performance, on one or multiple target domains, while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(2021a)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being able to accumulate knowledge from multiple domains and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serve the source performance.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2"/>
        <w:ind w:left="168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approach proposed in this paper is also in line with pseudo-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labeling approaches. Contrary to existing work, this one focuses on a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3467"/>
        <w:gridCol w:w="3467"/>
        <w:gridCol w:w="3467"/>
      </w:tblGrid>
      <w:tr>
        <w:trPr>
          <w:trHeight w:hRule="exact" w:val="18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•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Extensive cross-dataset experiments for CUMDA re-ID on 2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new class of objects for cross-domain re-ID, the cross-domain cow re-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public cow re-ID datasets and a private one.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2"/>
        <w:ind w:left="112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ID, for which no UDA approach has been considered. Moreover, unlike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existing work in pseudo-labeling for cross-domain person re-ID,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2. Related work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considers a single target domain scenario, this work tackles a</w:t>
      </w:r>
    </w:p>
    <w:p>
      <w:pPr>
        <w:autoSpaceDN w:val="0"/>
        <w:autoSpaceDE w:val="0"/>
        <w:widowControl/>
        <w:spacing w:line="202" w:lineRule="exact" w:before="14" w:after="6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challenging, yet practical and more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to cattle re-ID real-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04" w:lineRule="exact" w:before="0" w:after="0"/>
        <w:ind w:left="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work is at the intersection of two research areas: cattle re-ID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cross-domain re-ID.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2336800</wp:posOffset>
            </wp:positionV>
            <wp:extent cx="266700" cy="1905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2336800</wp:posOffset>
            </wp:positionV>
            <wp:extent cx="266700" cy="1905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7213600</wp:posOffset>
            </wp:positionV>
            <wp:extent cx="215900" cy="1143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8001000</wp:posOffset>
            </wp:positionV>
            <wp:extent cx="749300" cy="1397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1651000</wp:posOffset>
            </wp:positionV>
            <wp:extent cx="1536700" cy="2032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1651000</wp:posOffset>
            </wp:positionV>
            <wp:extent cx="381000" cy="1905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9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0" w:bottom="318" w:left="760" w:header="720" w:footer="720" w:gutter="0"/>
          <w:cols w:space="720" w:num="2" w:equalWidth="0"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F. Dubourvieux, G. Lapouge, A. Loesch et al.</w:t>
      </w:r>
    </w:p>
    <w:p>
      <w:pPr>
        <w:autoSpaceDN w:val="0"/>
        <w:autoSpaceDE w:val="0"/>
        <w:widowControl/>
        <w:spacing w:line="208" w:lineRule="exact" w:before="220" w:after="0"/>
        <w:ind w:left="4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seeks to leverage the knowledge from one or several domains of interest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(e.g.: various cattle farms), to improve the cross-domain re-ID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 for each domain (each farm), including on the source domain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re-ID ability of the model.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10" w:lineRule="exact" w:before="210" w:after="1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source-guided loss function designed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Dubourvieux et al. (2021a)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single-target domain UDA re-ID, we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 a new Source-Guided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loss function extended for CUMDA re-ID. Therefore,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</w:t>
      </w:r>
      <w:r>
        <w:rPr>
          <w:w w:val="101.43454291603781"/>
          <w:rFonts w:ascii="03" w:hAnsi="03" w:eastAsia="03"/>
          <w:b w:val="0"/>
          <w:i w:val="0"/>
          <w:color w:val="221F1F"/>
          <w:sz w:val="11"/>
        </w:rPr>
        <w:t xml:space="preserve"> 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ne-tuned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minimizing a Source-Guided CUMDA (SG-CUMDA) loss function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10"/>
        </w:trPr>
        <w:tc>
          <w:tcPr>
            <w:tcW w:type="dxa" w:w="5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2" w:val="left"/>
              </w:tabs>
              <w:autoSpaceDE w:val="0"/>
              <w:widowControl/>
              <w:spacing w:line="314" w:lineRule="exact" w:before="118" w:after="0"/>
              <w:ind w:left="4" w:right="144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3. Methodology </w:t>
            </w:r>
            <w:r>
              <w:br/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Lower part: proposed pseudo-labeling method for multi-target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CUMDA re-ID. Black arrows indicate the pseudo-labeling and training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" w:after="0"/>
              <w:ind w:left="0" w:right="0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SG</w:t>
            </w:r>
          </w:p>
        </w:tc>
        <w:tc>
          <w:tcPr>
            <w:tcW w:type="dxa" w:w="48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84" w:right="0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CUMDA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which aggregates all the individual re-ID loss functions on</w:t>
            </w:r>
          </w:p>
        </w:tc>
      </w:tr>
      <w:tr>
        <w:trPr>
          <w:trHeight w:hRule="exact" w:val="252"/>
        </w:trPr>
        <w:tc>
          <w:tcPr>
            <w:tcW w:type="dxa" w:w="1156"/>
            <w:vMerge/>
            <w:tcBorders/>
          </w:tcPr>
          <w:p/>
        </w:tc>
        <w:tc>
          <w:tcPr>
            <w:tcW w:type="dxa" w:w="52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each domain, as follows:</w:t>
            </w:r>
          </w:p>
        </w:tc>
      </w:tr>
      <w:tr>
        <w:trPr>
          <w:trHeight w:hRule="exact" w:val="396"/>
        </w:trPr>
        <w:tc>
          <w:tcPr>
            <w:tcW w:type="dxa" w:w="1156"/>
            <w:vMerge/>
            <w:tcBorders/>
          </w:tcPr>
          <w:p/>
        </w:tc>
        <w:tc>
          <w:tcPr>
            <w:tcW w:type="dxa" w:w="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10" w:after="0"/>
              <w:ind w:left="0" w:right="90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SG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8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CUMDA</w:t>
            </w:r>
            <w:r>
              <w:rPr>
                <w:rFonts w:ascii="03" w:hAnsi="03" w:eastAsia="03"/>
                <w:b w:val="0"/>
                <w:i w:val="0"/>
                <w:color w:val="221F1F"/>
                <w:sz w:val="16"/>
              </w:rPr>
              <w:t>θ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20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8" w:after="0"/>
              <w:ind w:left="0" w:right="118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ID</w:t>
            </w:r>
            <w:r>
              <w:rPr>
                <w:rFonts w:ascii="03" w:hAnsi="03" w:eastAsia="03"/>
                <w:b w:val="0"/>
                <w:i w:val="0"/>
                <w:color w:val="221F1F"/>
                <w:sz w:val="16"/>
              </w:rPr>
              <w:t xml:space="preserve"> θ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S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2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br/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8" w:after="0"/>
              <w:ind w:left="2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ID</w:t>
            </w:r>
            <w:r>
              <w:rPr>
                <w:rFonts w:ascii="03" w:hAnsi="03" w:eastAsia="03"/>
                <w:b w:val="0"/>
                <w:i w:val="0"/>
                <w:color w:val="221F1F"/>
                <w:sz w:val="16"/>
              </w:rPr>
              <w:t xml:space="preserve"> θ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k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143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</w:p>
        </w:tc>
      </w:tr>
      <w:tr>
        <w:trPr>
          <w:trHeight w:hRule="exact" w:val="208"/>
        </w:trPr>
        <w:tc>
          <w:tcPr>
            <w:tcW w:type="dxa" w:w="1156"/>
            <w:vMerge/>
            <w:tcBorders/>
          </w:tcPr>
          <w:p/>
        </w:tc>
        <w:tc>
          <w:tcPr>
            <w:tcW w:type="dxa" w:w="2312"/>
            <w:gridSpan w:val="2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0" w:right="0" w:firstLine="0"/>
              <w:jc w:val="righ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k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 1</w:t>
            </w:r>
          </w:p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6" w:after="12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cycle, gray arrows indicate the clustering parameters optimization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3060" w:val="left"/>
          <w:tab w:pos="3184" w:val="left"/>
          <w:tab w:pos="3554" w:val="left"/>
          <w:tab w:pos="3744" w:val="left"/>
        </w:tabs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steps. It considers a set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target domains</w:t>
      </w:r>
      <w:r>
        <w:drawing>
          <wp:inline xmlns:a="http://schemas.openxmlformats.org/drawingml/2006/main" xmlns:pic="http://schemas.openxmlformats.org/drawingml/2006/picture">
            <wp:extent cx="444500" cy="76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tab/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 source do-</w:t>
      </w:r>
    </w:p>
    <w:p>
      <w:pPr>
        <w:autoSpaceDN w:val="0"/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main</w:t>
      </w:r>
      <w:r>
        <w:drawing>
          <wp:inline xmlns:a="http://schemas.openxmlformats.org/drawingml/2006/main" xmlns:pic="http://schemas.openxmlformats.org/drawingml/2006/picture">
            <wp:extent cx="76200" cy="889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For each target,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SOURCE CALIBRATION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computes an associated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82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Alleviating the domain gap with domain-speci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 batch normalization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18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labeled source validation set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x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val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…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" w:after="0"/>
              <w:ind w:left="0" w:right="0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8" w:right="0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val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After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FEATURE EXTRAC-</w:t>
            </w:r>
          </w:p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4" w:after="0"/>
              <w:ind w:left="3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It is argued that the gap domain can degrade performance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98" w:val="left"/>
          <w:tab w:pos="260" w:val="left"/>
          <w:tab w:pos="466" w:val="left"/>
          <w:tab w:pos="626" w:val="left"/>
          <w:tab w:pos="820" w:val="left"/>
          <w:tab w:pos="982" w:val="left"/>
        </w:tabs>
        <w:autoSpaceDE w:val="0"/>
        <w:widowControl/>
        <w:spacing w:line="240" w:lineRule="auto" w:before="0" w:after="6"/>
        <w:ind w:left="4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 all source validation and target sets,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SOURCE-GUIDED AUTO HP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TUNING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computes target-speci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optimal hyperparameter (HP) values </w:t>
      </w:r>
      <w:r>
        <w:rPr>
          <w:rFonts w:ascii="03" w:hAnsi="03" w:eastAsia="03"/>
          <w:b w:val="0"/>
          <w:i w:val="0"/>
          <w:color w:val="221F1F"/>
          <w:sz w:val="16"/>
        </w:rPr>
        <w:t>λ</w:t>
      </w:r>
      <w:r>
        <w:rPr>
          <w:w w:val="101.43454291603781"/>
          <w:rFonts w:ascii="22" w:hAnsi="22" w:eastAsia="22"/>
          <w:b w:val="0"/>
          <w:i w:val="0"/>
          <w:color w:val="221F1F"/>
          <w:sz w:val="11"/>
        </w:rPr>
        <w:t>∗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drawing>
          <wp:inline xmlns:a="http://schemas.openxmlformats.org/drawingml/2006/main" xmlns:pic="http://schemas.openxmlformats.org/drawingml/2006/picture">
            <wp:extent cx="114300" cy="25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5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λ</w:t>
      </w:r>
      <w:r>
        <w:rPr>
          <w:w w:val="101.43454291603781"/>
          <w:rFonts w:ascii="22" w:hAnsi="22" w:eastAsia="22"/>
          <w:b w:val="0"/>
          <w:i w:val="0"/>
          <w:color w:val="221F1F"/>
          <w:sz w:val="11"/>
        </w:rPr>
        <w:t>∗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calibrated source validation sets by maximizing cluster-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quality</w:t>
      </w:r>
      <w:r>
        <w:br/>
      </w:r>
      <w:r>
        <w:drawing>
          <wp:inline xmlns:a="http://schemas.openxmlformats.org/drawingml/2006/main" xmlns:pic="http://schemas.openxmlformats.org/drawingml/2006/picture">
            <wp:extent cx="76200" cy="889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(Sec. 3.4). Target-speci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PSEUDO LABELING BY CLUSTER-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then carried out.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TRAINING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jointly done on all pseudo-labeled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 sets and on the labeled source domain by minimizing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3"/>
        <w:gridCol w:w="5203"/>
      </w:tblGrid>
      <w:tr>
        <w:trPr>
          <w:trHeight w:hRule="exact" w:val="418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SG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164" w:right="0" w:firstLine="0"/>
              <w:jc w:val="left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CUMDA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(Sec. 3.2).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Our goal is to design a CUMDA re-ID method that can improve re-ID</w:t>
            </w:r>
          </w:p>
        </w:tc>
      </w:tr>
    </w:tbl>
    <w:p>
      <w:pPr>
        <w:autoSpaceDN w:val="0"/>
        <w:tabs>
          <w:tab w:pos="242" w:val="left"/>
          <w:tab w:pos="454" w:val="left"/>
        </w:tabs>
        <w:autoSpaceDE w:val="0"/>
        <w:widowControl/>
        <w:spacing w:line="208" w:lineRule="exact" w:before="2" w:after="0"/>
        <w:ind w:left="4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on all seen domains. More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cally, it is expected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method can: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specialize for one or multiple target domains to improve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on them;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ensure good performance on the source domain.</w:t>
      </w:r>
    </w:p>
    <w:p>
      <w:pPr>
        <w:autoSpaceDN w:val="0"/>
        <w:autoSpaceDE w:val="0"/>
        <w:widowControl/>
        <w:spacing w:line="208" w:lineRule="exact" w:before="0" w:after="0"/>
        <w:ind w:left="4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also expect such a model to generalize well on an unseen new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 domain, as it should accumulate knowledge from multiple do-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mains.</w:t>
      </w:r>
    </w:p>
    <w:p>
      <w:pPr>
        <w:autoSpaceDN w:val="0"/>
        <w:autoSpaceDE w:val="0"/>
        <w:widowControl/>
        <w:spacing w:line="210" w:lineRule="exact" w:before="0" w:after="0"/>
        <w:ind w:left="4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illustrated in the upper part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existing pseudo-labeling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 are designed for UDA re-ID, i.e. to improve re-ID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a single target domain, using only data from this domain. Therefore,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they need to be rethought in order to meet the previously mentioned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objectives of CUMDA re-ID, and to incorporate the use of data from mul-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tiple domains. This section introduces key elements of our CUMDA re-ID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method.</w:t>
      </w:r>
    </w:p>
    <w:p>
      <w:pPr>
        <w:autoSpaceDN w:val="0"/>
        <w:tabs>
          <w:tab w:pos="242" w:val="left"/>
        </w:tabs>
        <w:autoSpaceDE w:val="0"/>
        <w:widowControl/>
        <w:spacing w:line="210" w:lineRule="exact" w:before="0" w:after="0"/>
        <w:ind w:left="4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lower part introduces our CUMDA re-ID method whose compo-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nents will be motivated in this section.</w:t>
      </w:r>
    </w:p>
    <w:p>
      <w:pPr>
        <w:autoSpaceDN w:val="0"/>
        <w:autoSpaceDE w:val="0"/>
        <w:widowControl/>
        <w:spacing w:line="198" w:lineRule="exact" w:before="12" w:after="0"/>
        <w:ind w:left="0" w:right="0" w:firstLine="0"/>
        <w:jc w:val="center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General notations.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We consider a set of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target domains of interest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10"/>
        </w:trPr>
        <w:tc>
          <w:tcPr>
            <w:tcW w:type="dxa" w:w="2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0" w:val="left"/>
                <w:tab w:pos="498" w:val="left"/>
                <w:tab w:pos="690" w:val="left"/>
              </w:tabs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4500" cy="889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,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, </w:t>
            </w: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n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∈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N and a source domain</w:t>
            </w:r>
          </w:p>
        </w:tc>
        <w:tc>
          <w:tcPr>
            <w:tcW w:type="dxa" w:w="2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6200" cy="889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from which a set of labeled</w:t>
            </w:r>
          </w:p>
        </w:tc>
      </w:tr>
      <w:tr>
        <w:trPr>
          <w:trHeight w:hRule="exact" w:val="208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data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from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6200" cy="889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and unlabeled data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600" cy="127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1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from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4" w:val="left"/>
                <w:tab w:pos="512" w:val="left"/>
              </w:tabs>
              <w:autoSpaceDE w:val="0"/>
              <w:widowControl/>
              <w:spacing w:line="240" w:lineRule="auto" w:before="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1800" cy="762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,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2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(the target</w:t>
            </w:r>
          </w:p>
        </w:tc>
      </w:tr>
      <w:tr>
        <w:trPr>
          <w:trHeight w:hRule="exact" w:val="268"/>
        </w:trPr>
        <w:tc>
          <w:tcPr>
            <w:tcW w:type="dxa" w:w="2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domains) are available.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2" w:lineRule="exact" w:before="164" w:after="0"/>
        <w:ind w:left="4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Pseudo-labeling by clustering</w:t>
      </w:r>
    </w:p>
    <w:p>
      <w:pPr>
        <w:autoSpaceDN w:val="0"/>
        <w:autoSpaceDE w:val="0"/>
        <w:widowControl/>
        <w:spacing w:line="206" w:lineRule="exact" w:before="264" w:after="16"/>
        <w:ind w:left="4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feature encoder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</w:t>
      </w:r>
      <w:r>
        <w:rPr>
          <w:w w:val="101.43454291603781"/>
          <w:rFonts w:ascii="03" w:hAnsi="03" w:eastAsia="03"/>
          <w:b w:val="0"/>
          <w:i w:val="0"/>
          <w:color w:val="221F1F"/>
          <w:sz w:val="11"/>
        </w:rPr>
        <w:t xml:space="preserve"> 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θ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N (usually a CNN) is trained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labeled source dataset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by minimizing a re-ID loss function (e.g.: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Loss, Triplet Loss as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Hermans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a combination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both as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Luo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…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ID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, w.r.t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Then, a clustering func-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</w:t>
      </w:r>
      <w:r>
        <w:rPr>
          <w:w w:val="101.43454291603781"/>
          <w:rFonts w:ascii="03" w:hAnsi="03" w:eastAsia="03"/>
          <w:b w:val="0"/>
          <w:i w:val="0"/>
          <w:color w:val="221F1F"/>
          <w:sz w:val="11"/>
        </w:rPr>
        <w:t>λ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by hyperparameters (HP)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λ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N is used to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dict pseudo-labels of data samples in each target set, by using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 representation of their data. Pseudo-labeled target sets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242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" cy="381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25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" cy="381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2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can then be obtained: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Dubourvieux et al. (2021a)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proposed methodology proposes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mitigate it at the level of batch normalization layers.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Batch Normalization (batchnorm) is a widely-used technique to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celerate and improve the training of deep neural networks, by reducing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internal covariate-shift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Ioffe and Szegedy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It consists in nor-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malizing the batch after each convolutional or linear layers, using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batch-wise mean and variance of activations, and learnable af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 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rameters that rescale the features into batch-normalized features.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Prior works highlighted the negative impact on training stage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computing batchnorm statistics with data from different domains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Zajkac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Domain-Speci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Batch Normalization (DSBN)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layers have been proposed to be effective for various domain adaptation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problems such as UDA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Chang et al. (2019a)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UDA re-ID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Dubourvieux et al. (2021a)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It consists in using domain-speci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batchnorm af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 parameters and computing domain-speci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mean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variance. Other network parameters are still shared and used what-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ever the domain.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f</w:t>
      </w:r>
      <w:r>
        <w:rPr>
          <w:w w:val="101.43454291603781"/>
          <w:rFonts w:ascii="03" w:hAnsi="03" w:eastAsia="03"/>
          <w:b w:val="0"/>
          <w:i w:val="0"/>
          <w:color w:val="221F1F"/>
          <w:sz w:val="11"/>
        </w:rPr>
        <w:t xml:space="preserve"> 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being implemented by a CNN, DSBN layers are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each convolutional and fully-connected layers.</w:t>
      </w:r>
    </w:p>
    <w:p>
      <w:pPr>
        <w:autoSpaceDN w:val="0"/>
        <w:autoSpaceDE w:val="0"/>
        <w:widowControl/>
        <w:spacing w:line="208" w:lineRule="exact" w:before="188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3.4. Improving pseudo-labels with multi-target automatic source-guided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selection of Pseudo-labeling Hyperparameters</w:t>
      </w:r>
    </w:p>
    <w:p>
      <w:pPr>
        <w:autoSpaceDN w:val="0"/>
        <w:autoSpaceDE w:val="0"/>
        <w:widowControl/>
        <w:spacing w:line="210" w:lineRule="exact" w:before="212" w:after="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Pseudo-labeling UDA approaches are sensitive to the quality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proposed labeling, which depends on the good tuning of cluster-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hyperparameters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λ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In the context of pedestrian and vehicle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ID, the ideal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λ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value called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λ</w:t>
      </w:r>
      <w:r>
        <w:rPr>
          <w:w w:val="101.43454291603781"/>
          <w:rFonts w:ascii="22" w:hAnsi="22" w:eastAsia="22"/>
          <w:b w:val="0"/>
          <w:i w:val="0"/>
          <w:color w:val="221F1F"/>
          <w:sz w:val="11"/>
        </w:rPr>
        <w:t>∗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been shown to depend on the target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 distribution in the feature space, as well as the target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statistics (e.g. the number of shots per identity)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Dubourvieux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(2021b)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Most of the works that focus on pedestrian and vehicle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UDA re-ID reuse the same values empirically tuned for a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cross-dataset experiment, on all different cross-datasets considered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afterward. It has been shown that this can result in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re-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.00000000000023" w:type="dxa"/>
      </w:tblPr>
      <w:tblGrid>
        <w:gridCol w:w="1301"/>
        <w:gridCol w:w="1301"/>
        <w:gridCol w:w="1301"/>
        <w:gridCol w:w="1301"/>
        <w:gridCol w:w="1301"/>
        <w:gridCol w:w="1301"/>
        <w:gridCol w:w="1301"/>
        <w:gridCol w:w="1301"/>
      </w:tblGrid>
      <w:tr>
        <w:trPr>
          <w:trHeight w:hRule="exact" w:val="204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duced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performance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compared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getting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suitable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value</w:t>
            </w:r>
          </w:p>
        </w:tc>
      </w:tr>
    </w:tbl>
    <w:p>
      <w:pPr>
        <w:autoSpaceDN w:val="0"/>
        <w:autoSpaceDE w:val="0"/>
        <w:widowControl/>
        <w:spacing w:line="196" w:lineRule="exact" w:before="8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Dubourvieux et al. (2021b)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12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real world cow-re-ID, because the target is unlabeled, it is impos-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sible to build a labeled validation set to tune this value. Besides, usual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λ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used for person re-ID may not translate well to cow re-ID prob-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lem, given the particularities of cow datasets (color distribution, view-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points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…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Therefore, we propose to automate the tuning of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λ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labeled data. To do so, we use the HyperParameters Automated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Source &amp; Similarities (HyPASS) algorithm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Dubourvieux et al. (2021b)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96"/>
        </w:trPr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76" w:after="0"/>
              <w:ind w:left="4" w:right="0" w:firstLine="0"/>
              <w:jc w:val="left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∀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k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∈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,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k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6" w:after="0"/>
              <w:ind w:left="12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</w:t>
            </w:r>
            <w:r>
              <w:rPr>
                <w:w w:val="101.43454291603781"/>
                <w:rFonts w:ascii="03" w:hAnsi="03" w:eastAsia="03"/>
                <w:b w:val="0"/>
                <w:i w:val="0"/>
                <w:color w:val="221F1F"/>
                <w:sz w:val="11"/>
              </w:rPr>
              <w:t>λ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</w:t>
            </w:r>
            <w:r>
              <w:rPr>
                <w:w w:val="101.43454291603781"/>
                <w:rFonts w:ascii="03" w:hAnsi="03" w:eastAsia="03"/>
                <w:b w:val="0"/>
                <w:i w:val="0"/>
                <w:color w:val="221F1F"/>
                <w:sz w:val="11"/>
              </w:rPr>
              <w:t xml:space="preserve"> θ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k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" cy="1143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1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143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HyPASS was designed and tested for single-target domain pedestrian</w:t>
            </w:r>
          </w:p>
        </w:tc>
      </w:tr>
      <w:tr>
        <w:trPr>
          <w:trHeight w:hRule="exact" w:val="190"/>
        </w:trPr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vehicle UDA re-ID. It optimizes clustering hyperparameters from</w:t>
            </w:r>
          </w:p>
        </w:tc>
      </w:tr>
    </w:tbl>
    <w:p>
      <w:pPr>
        <w:autoSpaceDN w:val="0"/>
        <w:autoSpaceDE w:val="0"/>
        <w:widowControl/>
        <w:spacing w:line="14" w:lineRule="exact" w:before="0" w:after="98"/>
        <w:ind w:left="0" w:right="0"/>
      </w:pP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4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step, described by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is called Pseudo-Labeling by Clustering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(PLC). These pseudo-labels will be used to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 the loss that super-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vises the learning on the targets.</w:t>
      </w:r>
    </w:p>
    <w:p>
      <w:pPr>
        <w:autoSpaceDN w:val="0"/>
        <w:autoSpaceDE w:val="0"/>
        <w:widowControl/>
        <w:spacing w:line="190" w:lineRule="exact" w:before="236" w:after="0"/>
        <w:ind w:left="4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Source-guided CUMDA re-ID learning</w:t>
      </w:r>
    </w:p>
    <w:p>
      <w:pPr>
        <w:autoSpaceDN w:val="0"/>
        <w:autoSpaceDE w:val="0"/>
        <w:widowControl/>
        <w:spacing w:line="208" w:lineRule="exact" w:before="214" w:after="0"/>
        <w:ind w:left="4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objectives of CUMDA re-ID are being able to improve the cross-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domain performance for one or multiple target domains, while being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 to preserve the source re-ID performance. Inspired by the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48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8623300</wp:posOffset>
            </wp:positionV>
            <wp:extent cx="660400" cy="1397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7899400</wp:posOffset>
            </wp:positionV>
            <wp:extent cx="215900" cy="165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8077200</wp:posOffset>
            </wp:positionV>
            <wp:extent cx="381000" cy="1524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3035300</wp:posOffset>
            </wp:positionV>
            <wp:extent cx="38100" cy="381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2705100</wp:posOffset>
            </wp:positionV>
            <wp:extent cx="101600" cy="889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6426200</wp:posOffset>
            </wp:positionV>
            <wp:extent cx="381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5499100</wp:posOffset>
            </wp:positionV>
            <wp:extent cx="50800" cy="635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5549900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</wp:posOffset>
            </wp:positionH>
            <wp:positionV relativeFrom="page">
              <wp:posOffset>675640</wp:posOffset>
            </wp:positionV>
            <wp:extent cx="6482080" cy="694857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69485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53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F. Dubourvieux, G. Lapouge, A. Loesch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40" w:lineRule="auto" w:before="1133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Upper part: pseudo-labeling paradigm for single-target UDA re-ID. Black arrows indicate the pseudo-labeling and training cycle.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FEATURE EXTRACTION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is carried out for images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x</w:t>
      </w:r>
      <w:r>
        <w:drawing>
          <wp:inline xmlns:a="http://schemas.openxmlformats.org/drawingml/2006/main" xmlns:pic="http://schemas.openxmlformats.org/drawingml/2006/picture">
            <wp:extent cx="203200" cy="101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76" w:val="left"/>
          <w:tab w:pos="1276" w:val="left"/>
          <w:tab w:pos="6224" w:val="left"/>
          <w:tab w:pos="6362" w:val="left"/>
          <w:tab w:pos="6532" w:val="left"/>
        </w:tabs>
        <w:autoSpaceDE w:val="0"/>
        <w:widowControl/>
        <w:spacing w:line="240" w:lineRule="auto" w:before="3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the target domain</w:t>
      </w:r>
      <w:r>
        <w:drawing>
          <wp:inline xmlns:a="http://schemas.openxmlformats.org/drawingml/2006/main" xmlns:pic="http://schemas.openxmlformats.org/drawingml/2006/picture">
            <wp:extent cx="63500" cy="76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with a feature encoder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f</w:t>
      </w:r>
      <w:r>
        <w:rPr>
          <w:rFonts w:ascii="03" w:hAnsi="03" w:eastAsia="03"/>
          <w:b w:val="0"/>
          <w:i w:val="0"/>
          <w:color w:val="221F1F"/>
          <w:sz w:val="9"/>
        </w:rPr>
        <w:t>θ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PSEUDO LABELING BY CLUSTERING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computes pseudo-labels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y </w:t>
      </w:r>
      <w:r>
        <w:rPr>
          <w:w w:val="106.25999768575032"/>
          <w:rFonts w:ascii="AdvTT5235d5a9" w:hAnsi="AdvTT5235d5a9" w:eastAsia="AdvTT5235d5a9"/>
          <w:b w:val="0"/>
          <w:i w:val="0"/>
          <w:color w:val="221F1F"/>
          <w:sz w:val="6"/>
        </w:rPr>
        <w:t xml:space="preserve">1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clustered features.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TRAINING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is done on the pseudo-labeled target</w:t>
      </w:r>
    </w:p>
    <w:p>
      <w:pPr>
        <w:autoSpaceDN w:val="0"/>
        <w:tabs>
          <w:tab w:pos="280" w:val="left"/>
          <w:tab w:pos="412" w:val="left"/>
          <w:tab w:pos="658" w:val="left"/>
          <w:tab w:pos="832" w:val="left"/>
        </w:tabs>
        <w:autoSpaceDE w:val="0"/>
        <w:widowControl/>
        <w:spacing w:line="196" w:lineRule="exact" w:before="1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set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x </w:t>
      </w:r>
      <w:r>
        <w:rPr>
          <w:w w:val="106.25999768575032"/>
          <w:rFonts w:ascii="AdvTT5235d5a9" w:hAnsi="AdvTT5235d5a9" w:eastAsia="AdvTT5235d5a9"/>
          <w:b w:val="0"/>
          <w:i w:val="0"/>
          <w:color w:val="221F1F"/>
          <w:sz w:val="6"/>
        </w:rPr>
        <w:t>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,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y </w:t>
      </w:r>
      <w:r>
        <w:rPr>
          <w:w w:val="106.25999768575032"/>
          <w:rFonts w:ascii="AdvTT5235d5a9" w:hAnsi="AdvTT5235d5a9" w:eastAsia="AdvTT5235d5a9"/>
          <w:b w:val="0"/>
          <w:i w:val="0"/>
          <w:color w:val="221F1F"/>
          <w:sz w:val="6"/>
        </w:rPr>
        <w:t xml:space="preserve">1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by minimizing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L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ID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1166" w:val="left"/>
          <w:tab w:pos="1504" w:val="left"/>
          <w:tab w:pos="1856" w:val="left"/>
          <w:tab w:pos="4816" w:val="left"/>
          <w:tab w:pos="4866" w:val="left"/>
          <w:tab w:pos="5596" w:val="left"/>
          <w:tab w:pos="5808" w:val="left"/>
        </w:tabs>
        <w:autoSpaceDE w:val="0"/>
        <w:widowControl/>
        <w:spacing w:line="240" w:lineRule="auto" w:before="638" w:after="0"/>
        <w:ind w:left="0" w:right="0" w:firstLine="0"/>
        <w:jc w:val="left"/>
      </w:pPr>
      <w:r>
        <w:rPr>
          <w:rFonts w:ascii="22" w:hAnsi="22" w:eastAsia="22"/>
          <w:b w:val="0"/>
          <w:i w:val="0"/>
          <w:color w:val="221F1F"/>
          <w:sz w:val="16"/>
        </w:rPr>
        <w:t>∀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k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 xml:space="preserve">k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</w:t>
      </w:r>
      <w:r>
        <w:rPr>
          <w:w w:val="101.43454291603781"/>
          <w:rFonts w:ascii="03" w:hAnsi="03" w:eastAsia="03"/>
          <w:b w:val="0"/>
          <w:i w:val="0"/>
          <w:color w:val="221F1F"/>
          <w:sz w:val="11"/>
        </w:rPr>
        <w:t>λ</w:t>
      </w:r>
      <w:r>
        <w:rPr>
          <w:rFonts w:ascii="AdvTT94c8263f.I" w:hAnsi="AdvTT94c8263f.I" w:eastAsia="AdvTT94c8263f.I"/>
          <w:b w:val="0"/>
          <w:i w:val="0"/>
          <w:color w:val="221F1F"/>
          <w:sz w:val="8"/>
        </w:rPr>
        <w:t xml:space="preserve">k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</w:t>
      </w:r>
      <w:r>
        <w:rPr>
          <w:w w:val="101.43454291603781"/>
          <w:rFonts w:ascii="03" w:hAnsi="03" w:eastAsia="03"/>
          <w:b w:val="0"/>
          <w:i w:val="0"/>
          <w:color w:val="221F1F"/>
          <w:sz w:val="11"/>
        </w:rPr>
        <w:t xml:space="preserve"> 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drawing>
          <wp:inline xmlns:a="http://schemas.openxmlformats.org/drawingml/2006/main" xmlns:pic="http://schemas.openxmlformats.org/drawingml/2006/picture">
            <wp:extent cx="63500" cy="1143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0" cy="1143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the dataset statistics level, a new Source validation Calibration</w:t>
      </w:r>
    </w:p>
    <w:p>
      <w:pPr>
        <w:autoSpaceDN w:val="0"/>
        <w:autoSpaceDE w:val="0"/>
        <w:widowControl/>
        <w:spacing w:line="196" w:lineRule="exact" w:before="0" w:after="38"/>
        <w:ind w:left="0" w:right="313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(SC) approach is proposed.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  <w:tab w:pos="452" w:val="left"/>
        </w:tabs>
        <w:autoSpaceDE w:val="0"/>
        <w:widowControl/>
        <w:spacing w:line="206" w:lineRule="exact" w:before="0" w:after="0"/>
        <w:ind w:left="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HyPASS functioning relies on domain-gap reduction. In the multi-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 use-case, we propose to achieve it in two ways: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the feature level, target-speci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DSBN is leveraged to reduce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domain-gap in the feature space (cf. section 3.3);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F. Dubourvieux, G. Lapouge, A. Loesch et al.</w:t>
      </w:r>
    </w:p>
    <w:p>
      <w:pPr>
        <w:autoSpaceDN w:val="0"/>
        <w:tabs>
          <w:tab w:pos="978" w:val="left"/>
          <w:tab w:pos="1174" w:val="left"/>
          <w:tab w:pos="2140" w:val="left"/>
          <w:tab w:pos="3366" w:val="left"/>
        </w:tabs>
        <w:autoSpaceDE w:val="0"/>
        <w:widowControl/>
        <w:spacing w:line="214" w:lineRule="exact" w:before="214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minimal, with between 21 and 36 shots per ID (e.g. Market1501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Zheng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DukeMTMC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Ristani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personX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Sun and Zheng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MSMT17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Wei et al. (2018b)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that does not hold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true in all cases. Especially in scarcer animal-related re-ID, where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may be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 to acquire, resulting in higher discrepancies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shots per ID. Moreover, contrary to person or vehicle re-ID applications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open-world, the number of cows in a farm of interest is generally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known, or can be easily estimated for a cross-domain re-ID applications.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allows us to design SC for cattle re-ID, which consists in equalizing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number of shots per ID of the source to match that of the target. SC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generates target-speci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source validation sets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 xml:space="preserve">val 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val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that reduce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cross-dataset statistics gap with the corresponding target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set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SC is represented as Source Calibration 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HyPASS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then run on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 xml:space="preserve">val 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 xml:space="preserve">k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compute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λ</w:t>
      </w:r>
      <w:r>
        <w:rPr>
          <w:w w:val="101.43454291603781"/>
          <w:rFonts w:ascii="22" w:hAnsi="22" w:eastAsia="22"/>
          <w:b w:val="0"/>
          <w:i w:val="0"/>
          <w:color w:val="221F1F"/>
          <w:sz w:val="11"/>
        </w:rPr>
        <w:t>∗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optimal hyperparameter value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clustering on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combined use of HyPASS and SC will be referred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as HyPASS-SC in the rest of the paper. Implementation details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given in Sec. 4.2.7.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172" w:lineRule="exact" w:before="222" w:after="76"/>
        <w:ind w:left="168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Dataset statistics. For Cows2021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Gao et al. (2021)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and HolsteinCattle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Bhole et al. (2019)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</w:t>
      </w:r>
      <w:r>
        <w:rPr>
          <w:rFonts w:ascii="22" w:hAnsi="22" w:eastAsia="22"/>
          <w:b w:val="0"/>
          <w:i w:val="0"/>
          <w:color w:val="221F1F"/>
          <w:sz w:val="9"/>
        </w:rPr>
        <w:t>∗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indicates that the dataset is extracted from the RGB annotated portion of the complete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dataset, following a 50/50 ID split for Train/Test. There is no overlap between train IDs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test IDs (cf. Sec. 4.2.6).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04"/>
        </w:trPr>
        <w:tc>
          <w:tcPr>
            <w:tcW w:type="dxa" w:w="1158"/>
            <w:vMerge w:val="restart"/>
            <w:tcBorders>
              <w:top w:sz="4.0" w:val="single" w:color="#221F1F"/>
              <w:bottom w:sz="3.199999999999932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Dataset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# train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# train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# test</w:t>
            </w:r>
          </w:p>
        </w:tc>
        <w:tc>
          <w:tcPr>
            <w:tcW w:type="dxa" w:w="8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# query</w:t>
            </w:r>
          </w:p>
        </w:tc>
        <w:tc>
          <w:tcPr>
            <w:tcW w:type="dxa" w:w="8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# gallery</w:t>
            </w:r>
          </w:p>
        </w:tc>
      </w:tr>
      <w:tr>
        <w:trPr>
          <w:trHeight w:hRule="exact" w:val="228"/>
        </w:trPr>
        <w:tc>
          <w:tcPr>
            <w:tcW w:type="dxa" w:w="1734"/>
            <w:vMerge/>
            <w:tcBorders>
              <w:top w:sz="4.0" w:val="single" w:color="#221F1F"/>
              <w:bottom w:sz="3.199999999999932" w:val="single" w:color="#221F1F"/>
            </w:tcBorders>
          </w:tcPr>
          <w:p/>
        </w:tc>
        <w:tc>
          <w:tcPr>
            <w:tcW w:type="dxa" w:w="760"/>
            <w:tcBorders>
              <w:bottom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IDs</w:t>
            </w:r>
          </w:p>
        </w:tc>
        <w:tc>
          <w:tcPr>
            <w:tcW w:type="dxa" w:w="760"/>
            <w:tcBorders>
              <w:bottom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images</w:t>
            </w:r>
          </w:p>
        </w:tc>
        <w:tc>
          <w:tcPr>
            <w:tcW w:type="dxa" w:w="700"/>
            <w:tcBorders>
              <w:bottom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IDs</w:t>
            </w:r>
          </w:p>
        </w:tc>
        <w:tc>
          <w:tcPr>
            <w:tcW w:type="dxa" w:w="820"/>
            <w:tcBorders>
              <w:bottom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images</w:t>
            </w:r>
          </w:p>
        </w:tc>
        <w:tc>
          <w:tcPr>
            <w:tcW w:type="dxa" w:w="824"/>
            <w:tcBorders>
              <w:bottom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images</w:t>
            </w:r>
          </w:p>
        </w:tc>
      </w:tr>
      <w:tr>
        <w:trPr>
          <w:trHeight w:hRule="exact" w:val="212"/>
        </w:trPr>
        <w:tc>
          <w:tcPr>
            <w:tcW w:type="dxa" w:w="1158"/>
            <w:tcBorders>
              <w:top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  <w:r>
              <w:rPr>
                <w:rFonts w:ascii="22" w:hAnsi="22" w:eastAsia="22"/>
                <w:b w:val="0"/>
                <w:i w:val="0"/>
                <w:color w:val="221F1F"/>
                <w:sz w:val="9"/>
              </w:rPr>
              <w:t>∗</w:t>
            </w:r>
          </w:p>
        </w:tc>
        <w:tc>
          <w:tcPr>
            <w:tcW w:type="dxa" w:w="760"/>
            <w:tcBorders>
              <w:top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4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</w:t>
            </w:r>
          </w:p>
        </w:tc>
        <w:tc>
          <w:tcPr>
            <w:tcW w:type="dxa" w:w="760"/>
            <w:tcBorders>
              <w:top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4602</w:t>
            </w:r>
          </w:p>
        </w:tc>
        <w:tc>
          <w:tcPr>
            <w:tcW w:type="dxa" w:w="700"/>
            <w:tcBorders>
              <w:top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</w:t>
            </w:r>
          </w:p>
        </w:tc>
        <w:tc>
          <w:tcPr>
            <w:tcW w:type="dxa" w:w="820"/>
            <w:tcBorders>
              <w:top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855</w:t>
            </w:r>
          </w:p>
        </w:tc>
        <w:tc>
          <w:tcPr>
            <w:tcW w:type="dxa" w:w="824"/>
            <w:tcBorders>
              <w:top w:sz="3.199999999999932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3213</w:t>
            </w:r>
          </w:p>
        </w:tc>
      </w:tr>
      <w:tr>
        <w:trPr>
          <w:trHeight w:hRule="exact" w:val="160"/>
        </w:trPr>
        <w:tc>
          <w:tcPr>
            <w:tcW w:type="dxa" w:w="1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  <w:r>
              <w:rPr>
                <w:rFonts w:ascii="22" w:hAnsi="22" w:eastAsia="22"/>
                <w:b w:val="0"/>
                <w:i w:val="0"/>
                <w:color w:val="221F1F"/>
                <w:sz w:val="9"/>
              </w:rPr>
              <w:t>∗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4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609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204</w:t>
            </w:r>
          </w:p>
        </w:tc>
        <w:tc>
          <w:tcPr>
            <w:tcW w:type="dxa" w:w="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414</w:t>
            </w:r>
          </w:p>
        </w:tc>
      </w:tr>
      <w:tr>
        <w:trPr>
          <w:trHeight w:hRule="exact" w:val="232"/>
        </w:trPr>
        <w:tc>
          <w:tcPr>
            <w:tcW w:type="dxa" w:w="11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7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4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</w:t>
            </w:r>
          </w:p>
        </w:tc>
        <w:tc>
          <w:tcPr>
            <w:tcW w:type="dxa" w:w="7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6334</w:t>
            </w:r>
          </w:p>
        </w:tc>
        <w:tc>
          <w:tcPr>
            <w:tcW w:type="dxa" w:w="7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3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8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151</w:t>
            </w:r>
          </w:p>
        </w:tc>
        <w:tc>
          <w:tcPr>
            <w:tcW w:type="dxa" w:w="8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2224</w:t>
            </w:r>
          </w:p>
        </w:tc>
      </w:tr>
    </w:tbl>
    <w:p>
      <w:pPr>
        <w:autoSpaceDN w:val="0"/>
        <w:autoSpaceDE w:val="0"/>
        <w:widowControl/>
        <w:spacing w:line="210" w:lineRule="exact" w:before="306" w:after="0"/>
        <w:ind w:left="168" w:right="22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Image extraction.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The images were extracted over nine days of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quisition. Each of them contains a single cow in the milking machine.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more details on data acquisition, please refer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Bhole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12"/>
        <w:ind w:left="168" w:right="22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IDs &amp; samples.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this study, only the RGB data is used. A total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1227 images depicting 136 distinct individuals were extracted, for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average of 9 shots per identity. More details on image repartition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found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802"/>
        </w:trPr>
        <w:tc>
          <w:tcPr>
            <w:tcW w:type="dxa" w:w="32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0" w:after="0"/>
              <w:ind w:left="0" w:right="2016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4. Experiments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4.1. Datasets</w:t>
            </w:r>
          </w:p>
        </w:tc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0" w:val="left"/>
              </w:tabs>
              <w:autoSpaceDE w:val="0"/>
              <w:widowControl/>
              <w:spacing w:line="202" w:lineRule="exact" w:before="0" w:after="0"/>
              <w:ind w:left="2142" w:right="0" w:firstLine="0"/>
              <w:jc w:val="left"/>
            </w:pPr>
            <w:r>
              <w:tab/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Complexity.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This dataset features partially occluded cattle posi-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tioned differently in the milking machine.</w:t>
            </w:r>
          </w:p>
          <w:p>
            <w:pPr>
              <w:autoSpaceDN w:val="0"/>
              <w:autoSpaceDE w:val="0"/>
              <w:widowControl/>
              <w:spacing w:line="192" w:lineRule="exact" w:before="224" w:after="0"/>
              <w:ind w:left="0" w:right="3824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4.1.3. CowFisheye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8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paper, we employ three different datasets: Cows2021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Gao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HolsteinCattleRecognition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Bhole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the pri-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vate dataset CowFisheye. The content of each dataset is illustrated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46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4.1.1. Cows2021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Cows2021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Gao 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a dataset featuring RGB images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videos of 186 individuals. The data was acquired from 4 m above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ground by a pinhole camera pointed downwards.</w:t>
      </w:r>
    </w:p>
    <w:p>
      <w:pPr>
        <w:autoSpaceDN w:val="0"/>
        <w:autoSpaceDE w:val="0"/>
        <w:widowControl/>
        <w:spacing w:line="208" w:lineRule="exact" w:before="2" w:after="0"/>
        <w:ind w:left="0" w:right="170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Image extraction.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The images were extracted over one month of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quisition. The extraction of cow images from the video stream relies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oriented bounding-box detector and a tracker. The boxes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centered around cow torsos, excluding their heads, with all individuals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facing right. For more details on data acquisition, please refer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Gao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IDs &amp; samples.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this study, labeled annotations for initial super-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vised training are needed for relevant performance comparisons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unsupervised UDA. Therefore, only its labeled data is used. A total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8670 images depicting 181 distinct individuals were extracted, for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average of 48 shots per identity. More details on image repartition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found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8" w:lineRule="exact" w:before="2" w:after="0"/>
        <w:ind w:left="0" w:right="170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Complexity.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Despite an acquisition that spreads over one month,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illumination and viewpoint of the cows vary little between acquisitions.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is little to no occlusion in the images.</w:t>
      </w:r>
    </w:p>
    <w:p>
      <w:pPr>
        <w:autoSpaceDN w:val="0"/>
        <w:autoSpaceDE w:val="0"/>
        <w:widowControl/>
        <w:spacing w:line="190" w:lineRule="exact" w:before="25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4.1.2. HolsteinCattleRecognition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CowFisheye is a private dataset featuring RGB images of 78 individ-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uals. It was acquired from a single farm from 4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sheye cameras pointing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downwards, positioned 6 m above the ground. Identities were annoted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manually. This dataset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ects the usual challenging data encountered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use case where cows must be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24/7 wherever they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farm.</w:t>
      </w:r>
    </w:p>
    <w:p>
      <w:pPr>
        <w:autoSpaceDN w:val="0"/>
        <w:autoSpaceDE w:val="0"/>
        <w:widowControl/>
        <w:spacing w:line="208" w:lineRule="exact" w:before="0" w:after="0"/>
        <w:ind w:left="168" w:right="22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Image extraction.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Images were extracted over 6 days of acquisition,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during both day and night. A detector gives images containing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whole cow body and head, aligned horizontally and facing right.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IDs &amp; samples.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Manual selection and annotation of images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done to ensure a good variability of viewpoints and lighting conditions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each cow. A total of 8709 images depicting 78 distinct individuals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extracted for an average of 112 instances per identity. More details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images repartition can be found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8" w:lineRule="exact" w:before="6" w:after="0"/>
        <w:ind w:left="168" w:right="20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Complexity.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The CowFisheye dataset complexity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ects the desired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application: re-ID for 24/7 monitoring of cows in the whole camera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work. More precisely, the low angle-shot camera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guration required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coverage of the whole farm, may introduce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cow occlusion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obstacles or other individuals. Distortions inherent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sheye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cameras are also present. Besides, the acquisition is done in varied illu-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mination conditions, which can cause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discrepancies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appearance of a cow. At night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cally, a near-infrared mode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activated resulting in black and white pictures. An illustration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complexity of the CowFisheye dataset is proposed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0" w:lineRule="exact" w:before="224" w:after="22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 Experimental settings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8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HolsteinCattleRecognition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Bhole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a dataset featuring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4.2.1. Use case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RGB and infrared images of 1237 individuals. The data was acquired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a pinhole camera placed at gound level, 5 m away from the milking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it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lms. For concision, we refer to it as HolsteinCattle in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6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Our use case is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to re-ID of animals in multiple farms,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labeled images from one farm, and one or many unlabeled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multiple farms. The objective of our CUMDA re-ID method pre-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rest of the paper.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sented in Sec. 3 is twofold:</w:t>
      </w:r>
    </w:p>
    <w:p>
      <w:pPr>
        <w:autoSpaceDN w:val="0"/>
        <w:autoSpaceDE w:val="0"/>
        <w:widowControl/>
        <w:spacing w:line="240" w:lineRule="auto" w:before="7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1900" cy="88519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88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Illustration of the content of each dataset. From left to right: Cows2021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Gao et al. (2021)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 HolsteinCattleRecognition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Bhole et al. (2019)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 CowFisheye (private).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1397000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1440180</wp:posOffset>
            </wp:positionH>
            <wp:positionV relativeFrom="page">
              <wp:posOffset>675640</wp:posOffset>
            </wp:positionV>
            <wp:extent cx="4681220" cy="1737171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17371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F. Dubourvieux, G. Lapouge, A. Loesch et al.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474"/>
        <w:ind w:left="656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Number of images per ID in CowFisheye dataset.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3467"/>
        <w:gridCol w:w="3467"/>
        <w:gridCol w:w="3467"/>
      </w:tblGrid>
      <w:tr>
        <w:trPr>
          <w:trHeight w:hRule="exact" w:val="18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•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9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conservation on the source (labeled) domain;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8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 each target dataset, when applicable. Thus, their size depends 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50" w:val="left"/>
        </w:tabs>
        <w:autoSpaceDE w:val="0"/>
        <w:widowControl/>
        <w:spacing w:line="198" w:lineRule="exact" w:before="0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specialization on the target (unlabeled) domains.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0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also expect better generalization on a new unseen target domain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would correspond to a new farm in a real world application.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Therefore, for each training, performance on all three datasets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reported. Throughout the experiments, we evaluate the different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ponents of our CUMDA method: source guidance (cf. Sec. 3.2), DSBN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(cf. Sec. 3.3) and HyPASS-SC (cf. Sec. 3.4). Please note that this 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does not aim at optimizing the network architecture or tuning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hyperparameters, it rather proposes an methodology for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CUMDA re-ID by pseudo-labeling.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8" w:after="0"/>
        <w:ind w:left="170" w:right="22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domain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number of domains used during training. Here, the batch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size is equal to 16</w:t>
      </w:r>
      <w:r>
        <w:drawing>
          <wp:inline xmlns:a="http://schemas.openxmlformats.org/drawingml/2006/main" xmlns:pic="http://schemas.openxmlformats.org/drawingml/2006/picture">
            <wp:extent cx="50800" cy="635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domain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Images are resized to 128</w:t>
      </w:r>
      <w:r>
        <w:drawing>
          <wp:inline xmlns:a="http://schemas.openxmlformats.org/drawingml/2006/main" xmlns:pic="http://schemas.openxmlformats.org/drawingml/2006/picture">
            <wp:extent cx="63500" cy="63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128 pixels.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-ID related data augmentations such as crop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 are applied dur-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the training stage. Random erasing was not applied because it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perimentally decreased the cow re-ID performance.</w:t>
      </w:r>
    </w:p>
    <w:p>
      <w:pPr>
        <w:autoSpaceDN w:val="0"/>
        <w:tabs>
          <w:tab w:pos="408" w:val="left"/>
        </w:tabs>
        <w:autoSpaceDE w:val="0"/>
        <w:widowControl/>
        <w:spacing w:line="212" w:lineRule="exact" w:before="264" w:after="12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4.2.4. Initial supervised pre-training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network is trained during 20 epochs on each on the chosen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55" w:type="dxa"/>
      </w:tblPr>
      <w:tblGrid>
        <w:gridCol w:w="3467"/>
        <w:gridCol w:w="3467"/>
        <w:gridCol w:w="3467"/>
      </w:tblGrid>
      <w:tr>
        <w:trPr>
          <w:trHeight w:hRule="exact" w:val="242"/>
        </w:trPr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source dataset. The learning rate is set to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lr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3 5 10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" w:after="0"/>
              <w:ind w:left="102" w:right="0" w:firstLine="0"/>
              <w:jc w:val="left"/>
            </w:pP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4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Both triplet</w:t>
            </w:r>
          </w:p>
        </w:tc>
      </w:tr>
    </w:tbl>
    <w:p>
      <w:pPr>
        <w:autoSpaceDN w:val="0"/>
        <w:autoSpaceDE w:val="0"/>
        <w:widowControl/>
        <w:spacing w:line="196" w:lineRule="exact" w:before="6" w:after="14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cross-entropy losses are used during the training on source images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2" w:lineRule="exact" w:before="0" w:after="16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4.2.2. Framework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Ge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8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order to introduce some robustness to the pseudo-labels noise, we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 the state-of-the-art framework Mutual Mean Teaching (MMT)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paired with a Resnet-18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He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backbone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pretrained on ImageNet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Deng et al. (2009)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last stride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Resnet-18 is set to 1 to increase the feature map resolution.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DBSCAN clustering algorithm is run on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-reciprocal encoded fea-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22"/>
        </w:trPr>
        <w:tc>
          <w:tcPr>
            <w:tcW w:type="dxa" w:w="9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tures with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k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4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eps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</w:tabs>
              <w:autoSpaceDE w:val="0"/>
              <w:widowControl/>
              <w:spacing w:line="180" w:lineRule="exact" w:before="56" w:after="0"/>
              <w:ind w:left="7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30. DBSCAN parameters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n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min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and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eps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are set to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n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min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6, their usual values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Dubourvieux et al. (2021b)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Their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values remain constant, except when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eps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optimized by HyPASS-SC.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other unspeci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values are set similarly to the original MMT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paper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Ge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work conducted in this paper is however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limited to MMT and could be applied to any UDA framework.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184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4.2.3. Data preprocessing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 domain, mini-batches of size 16 are built with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4 identities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K = 4 shots per identity. CUMDA batches may vary in size as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constructed from one mini-batch for the source dataset and one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6" w:lineRule="exact" w:before="0" w:after="8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4.2.5. Domain adaptation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network is trained during 15 epochs of 200 iterations.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choice is driven to avoid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 on the smaller datasets. The learn-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.00000000000023" w:type="dxa"/>
      </w:tblPr>
      <w:tblGrid>
        <w:gridCol w:w="3467"/>
        <w:gridCol w:w="3467"/>
        <w:gridCol w:w="3467"/>
      </w:tblGrid>
      <w:tr>
        <w:trPr>
          <w:trHeight w:hRule="exact" w:val="238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ing rate is set to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lr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3 5 10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8" w:after="0"/>
              <w:ind w:left="78" w:right="0" w:firstLine="0"/>
              <w:jc w:val="left"/>
            </w:pP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4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Both triplet and cross-entropy losses</w:t>
            </w:r>
          </w:p>
        </w:tc>
      </w:tr>
    </w:tbl>
    <w:p>
      <w:pPr>
        <w:autoSpaceDN w:val="0"/>
        <w:autoSpaceDE w:val="0"/>
        <w:widowControl/>
        <w:spacing w:line="208" w:lineRule="exact" w:before="0" w:after="72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used during the training. Source and target share the same fully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nected layer for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When using MMT, testing is systemati-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done on model number 1 as in real-world applications since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determining which model performs best on the target is impossible.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deed, the target dataset is not annotated. Concerning the adaptation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multiple target datasets, when applicable, DSBN is generalized so as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one Batch Normalization (BN) per domain. During testing,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BN of the domain that is most similar in appearance to the tested do-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main is used. More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cally, the test domain BN is used if it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been computed during training. Otherwise, the BN of CowFisheye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when testing on Cows2021 or HolsteinCattle, and the BN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Cows2021 is used when testing on CowFisheye.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1900" cy="173100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731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14" w:after="0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Illustration of the complexity of the CowFisheye dataset. Left: varied lighting conditions, Center: occlusion by objects/cows, Right: varied viewpoints. All pictures represent the same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individual.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601"/>
        <w:gridCol w:w="2601"/>
        <w:gridCol w:w="2601"/>
        <w:gridCol w:w="2601"/>
      </w:tblGrid>
      <w:tr>
        <w:trPr>
          <w:trHeight w:hRule="exact" w:val="148"/>
        </w:trPr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F. Dubourvieux, G. Lapouge, A. Loesch et al.</w:t>
            </w:r>
          </w:p>
        </w:tc>
        <w:tc>
          <w:tcPr>
            <w:tcW w:type="dxa" w:w="3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86" w:after="0"/>
              <w:ind w:left="0" w:right="5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experiments stand out.</w:t>
            </w:r>
          </w:p>
        </w:tc>
        <w:tc>
          <w:tcPr>
            <w:tcW w:type="dxa" w:w="3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5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10 (2023) 46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60</w:t>
            </w:r>
          </w:p>
        </w:tc>
      </w:tr>
      <w:tr>
        <w:trPr>
          <w:trHeight w:hRule="exact" w:val="412"/>
        </w:trPr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40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4.2.6. Testing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3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First, the direct transfer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" w:after="0"/>
              <w:ind w:left="8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Cows2021</w:t>
            </w:r>
            <w:r>
              <w:drawing>
                <wp:inline xmlns:a="http://schemas.openxmlformats.org/drawingml/2006/main" xmlns:pic="http://schemas.openxmlformats.org/drawingml/2006/picture">
                  <wp:extent cx="101600" cy="50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Because most datasets are extracted from a unique camera, the eval-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uation is done without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ltering images from the same camera.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2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HolsteinCattle shows the poorest performance on the target domain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8.0% mAP vs the 81.2% which can be attained if annotations were avail-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601"/>
        <w:gridCol w:w="2601"/>
        <w:gridCol w:w="2601"/>
        <w:gridCol w:w="2601"/>
      </w:tblGrid>
      <w:tr>
        <w:trPr>
          <w:trHeight w:hRule="exact" w:val="176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mean Average Precision (mAP) is reported as evaluation metric. It is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able. Second, the direct transfer CowFisheye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600" cy="50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Cows2021 shows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indicator of the network ability to correctly recall the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shots in a gallery corresponding to a query individual, and should be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highest performance of all cross-domain experiments, with 71.0% mAP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the target dataset. These results indicate that the domain gap be-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8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maximized.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farms greatly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uences the network ability to perform on a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completeness sake, rank-1 is also reported in Appendix A. It indi-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cates the accuracy of the rank-1 proposal for each query individual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representative of the retrieval performance. However, rank-1 is sensi-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 to shortcomings in the dataset that are especially present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studied cattle re-id use case (low diversity of images, noise etc.). There-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68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new style of images and is higher between HolsteinCattle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datasets than between CowFisheye and Cows2021. Also,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abundance of information present in CowFisheye with its varied view-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points and occultations helps bridge the gap with other domains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by higher direct transfer scores when pre-training on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fore, all in text analysis will be made on mAP as it is more robust 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CowFisheye.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representative of the performance on the whole dataset.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 re-ranking is applied during testing. The ID splitting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Cows2021 and HolsteinCattle, is done following the original ascending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numbering.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half of the identities is taken as train set and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68" w:right="22" w:firstLine="240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UDA baseline.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rest of the paper, we will refer to domain adap-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tation without source guidance as UDA. Its functioning is illustrated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upper part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We remind the reader that the MMT framework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has been chosen as baseline here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Ge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could be replaced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half as test set.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any other baseline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Dubourvieux et al. (2021b)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</w:p>
    <w:p>
      <w:pPr>
        <w:autoSpaceDN w:val="0"/>
        <w:autoSpaceDE w:val="0"/>
        <w:widowControl/>
        <w:spacing w:line="196" w:lineRule="exact" w:before="12" w:after="0"/>
        <w:ind w:left="0" w:right="3168" w:firstLine="0"/>
        <w:jc w:val="righ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Dubourvieux et al. (2022)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5598" w:val="left"/>
        </w:tabs>
        <w:autoSpaceDE w:val="0"/>
        <w:widowControl/>
        <w:spacing w:line="196" w:lineRule="exact" w:before="10" w:after="14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4.2.7. HyPASS-SC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 performance on the target dataset increases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HyPASS-SC optimizes the value of DBSCAN hyperparameter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eps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range 0 35, 0 65 , which is the range of acceptable values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human datasets applications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Dubourvieux et al. (2021b)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There is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order of magnitude difference in number of shots per individual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tween HolsteinCattle (9) and other datasets (48 and 112). Therefore,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dealing with HolsteinCattle as target or as source, HyPASS-SC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resp. computes a subsampled or oversampled source validation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resp., so that the number of shots per identity in the source validation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set roughly matches the one of the target, as described in Sec. 3.4.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pact on the performance of shots leveling will be shown in section 5.3.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Random subsampling Cows2021 or CowFisheye is straightforward,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while oversampling HolsteinCattle is done by applying the same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augmentation than for training. Please note that the source data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training is not impacted by this step. In a real-world application,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number of cows in a farm is known and the number of instances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 identity can be approximated by dividing the number of acquired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by the estimated number of cows in the exploitation.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24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Δ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mAP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values in the range [+1.7 p.p., +55.5 p.p.], meaning a lower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bound for performance variation of +1.7 percentage points (p.p.)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upper bound of +55.5 p.p.. This shows that the domain adaptation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on the target dataset for all presented cases. However, the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 seen in all diagonal elements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indicates that the source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 is partially forgotten by the network. This effect is drastic with </w:t>
      </w:r>
      <w:r>
        <w:rPr>
          <w:rFonts w:ascii="22" w:hAnsi="22" w:eastAsia="22"/>
          <w:b w:val="0"/>
          <w:i w:val="0"/>
          <w:color w:val="221F1F"/>
          <w:sz w:val="16"/>
        </w:rPr>
        <w:t>Δ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mAP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values in the range [</w:t>
      </w:r>
      <w:r>
        <w:rPr>
          <w:rFonts w:ascii="22" w:hAnsi="22" w:eastAsia="22"/>
          <w:b w:val="0"/>
          <w:i w:val="0"/>
          <w:color w:val="221F1F"/>
          <w:sz w:val="16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61.6 p.p.,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11.2 p.p.].</w:t>
      </w:r>
    </w:p>
    <w:p>
      <w:pPr>
        <w:autoSpaceDN w:val="0"/>
        <w:autoSpaceDE w:val="0"/>
        <w:widowControl/>
        <w:spacing w:line="240" w:lineRule="auto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generalization performance on an unseen dataset is inconsistent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seems to evolve towards that of a supervised network that is super-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vised on the target dataset. For example, in the case CowFisheye</w:t>
      </w:r>
      <w:r>
        <w:drawing>
          <wp:inline xmlns:a="http://schemas.openxmlformats.org/drawingml/2006/main" xmlns:pic="http://schemas.openxmlformats.org/drawingml/2006/picture">
            <wp:extent cx="101600" cy="508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0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HolsteinCattle, the performance of the network on Cows2021 decreases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71.0% mAP (cf.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before UDA to 30.8% mAP after (cf.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performance ressembles the 29.1% mAP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seen for a network solely supervised on HolsteinCattle (cf.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conclusion, the UDA approach adapts the network to a single dataset,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without ensuring performance gains on any other dataset.</w:t>
      </w:r>
    </w:p>
    <w:p>
      <w:pPr>
        <w:autoSpaceDN w:val="0"/>
        <w:autoSpaceDE w:val="0"/>
        <w:widowControl/>
        <w:spacing w:line="208" w:lineRule="exact" w:before="0" w:after="12"/>
        <w:ind w:left="168" w:right="0" w:firstLine="238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CUMDA.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rest of the paper, we will refer to domain adaptation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source guidance, DSBN and HyPASS-SC as CUMDA. Its functioning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5. Results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illustrated in the lower part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results with CUMDA are re-</w:t>
      </w:r>
    </w:p>
    <w:p>
      <w:pPr>
        <w:autoSpaceDN w:val="0"/>
        <w:autoSpaceDE w:val="0"/>
        <w:widowControl/>
        <w:spacing w:line="196" w:lineRule="exact" w:before="14" w:after="0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improvements over UDA (cf.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are multi-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14" w:after="12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results presented below are derived from the experiments de-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tailed in Appendix A. Both mAP and rank-1 metrics are reported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Tables A.11 - A.16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however, only mAP related results are discussed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7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First, it outperforms the supervised network on source, target and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third unseen domain in a consistent way. On the source domain, the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3468"/>
        <w:gridCol w:w="3468"/>
        <w:gridCol w:w="3468"/>
      </w:tblGrid>
      <w:tr>
        <w:trPr>
          <w:trHeight w:hRule="exact" w:val="204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below cf. section 4.2.6.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1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performance is equivalent or better, with a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9 6 p.p. increase in terms</w:t>
            </w:r>
          </w:p>
        </w:tc>
      </w:tr>
    </w:tbl>
    <w:p>
      <w:pPr>
        <w:autoSpaceDN w:val="0"/>
        <w:autoSpaceDE w:val="0"/>
        <w:widowControl/>
        <w:spacing w:line="194" w:lineRule="exact" w:before="6" w:after="16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mAP for CowFisheye. On the target domain, the performance increase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306" w:lineRule="exact" w:before="0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5.1. Effectiveness of our CUMDA, single target </w:t>
      </w:r>
      <w:r>
        <w:br/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Supervised training &amp; direct transfer.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Supervised training results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drastic with an average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Δ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mAP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</w:t>
      </w:r>
      <w:r>
        <w:drawing>
          <wp:inline xmlns:a="http://schemas.openxmlformats.org/drawingml/2006/main" xmlns:pic="http://schemas.openxmlformats.org/drawingml/2006/picture">
            <wp:extent cx="215900" cy="76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38 9 p.p.,</w:t>
      </w:r>
      <w:r>
        <w:drawing>
          <wp:inline xmlns:a="http://schemas.openxmlformats.org/drawingml/2006/main" xmlns:pic="http://schemas.openxmlformats.org/drawingml/2006/picture">
            <wp:extent cx="215900" cy="76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16 5 p.p. and</w:t>
      </w:r>
      <w:r>
        <w:drawing>
          <wp:inline xmlns:a="http://schemas.openxmlformats.org/drawingml/2006/main" xmlns:pic="http://schemas.openxmlformats.org/drawingml/2006/picture">
            <wp:extent cx="152400" cy="76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7 8 p.p. on</w:t>
      </w:r>
    </w:p>
    <w:p>
      <w:pPr>
        <w:autoSpaceDN w:val="0"/>
        <w:autoSpaceDE w:val="0"/>
        <w:widowControl/>
        <w:spacing w:line="196" w:lineRule="exact" w:before="0" w:after="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Cows2021, HolsteinCattle and CowFisheye when they are taken as tar-</w:t>
      </w:r>
    </w:p>
    <w:p>
      <w:pPr>
        <w:autoSpaceDN w:val="0"/>
        <w:autoSpaceDE w:val="0"/>
        <w:widowControl/>
        <w:spacing w:line="196" w:lineRule="exact" w:before="12" w:after="14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get domains respectively. Generalization performance on the unseen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00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can be found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Table 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These results, when training and testing on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domain increases on average of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762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14 4 p.p.,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400" cy="762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 7 p.p. and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 0 p.p. on</w:t>
            </w:r>
          </w:p>
        </w:tc>
      </w:tr>
      <w:tr>
        <w:trPr>
          <w:trHeight w:hRule="exact" w:val="184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same dataset, give an idea of the complexity of each dataset. From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same datasets.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highest to lowest: CowFisheye, HolsteinCattle and Cows2021.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also show the cross-domain performance of models supervised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a source dataset and directly evaluated on the other datasets, with-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 adaptation. The low performance on these datasets demonstrates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  <w:tab w:pos="3888" w:val="left"/>
          <w:tab w:pos="4232" w:val="left"/>
          <w:tab w:pos="4876" w:val="left"/>
        </w:tabs>
        <w:autoSpaceDE w:val="0"/>
        <w:widowControl/>
        <w:spacing w:line="240" w:lineRule="auto" w:before="0" w:after="12"/>
        <w:ind w:left="17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Second, on the target domain, our proposed CUMDA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outperforms the UDA. To characterize this, we compute the increment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performance between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Tables 4 and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On the source domain, the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formance increase is drastic with values as high as 81 1</w:t>
      </w:r>
      <w:r>
        <w:drawing>
          <wp:inline xmlns:a="http://schemas.openxmlformats.org/drawingml/2006/main" xmlns:pic="http://schemas.openxmlformats.org/drawingml/2006/picture">
            <wp:extent cx="762000" cy="76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19 6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61 5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601"/>
        <w:gridCol w:w="2601"/>
        <w:gridCol w:w="2601"/>
        <w:gridCol w:w="2601"/>
      </w:tblGrid>
      <w:tr>
        <w:trPr>
          <w:trHeight w:hRule="exact" w:val="256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need for domain adaptation.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Table 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two cross-domain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p.p. for the cross domain HolsteinCattle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600" cy="381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CowFisheye. On the target</w:t>
            </w:r>
          </w:p>
        </w:tc>
      </w:tr>
    </w:tbl>
    <w:p>
      <w:pPr>
        <w:autoSpaceDN w:val="0"/>
        <w:autoSpaceDE w:val="0"/>
        <w:widowControl/>
        <w:spacing w:line="172" w:lineRule="exact" w:before="212" w:after="78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Performance (mAP in % and accuracy in % of the rank-1 closest element in the gallery) of models supervised on a single source dataset and direct transfer on each target dataset without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adaptation.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2"/>
        </w:trPr>
        <w:tc>
          <w:tcPr>
            <w:tcW w:type="dxa" w:w="19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7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5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1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9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7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15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5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51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6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9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5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5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16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6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51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15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5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6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</w:tr>
      <w:tr>
        <w:trPr>
          <w:trHeight w:hRule="exact" w:val="200"/>
        </w:trPr>
        <w:tc>
          <w:tcPr>
            <w:tcW w:type="dxa" w:w="19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Supervised training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73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None</w:t>
            </w:r>
          </w:p>
        </w:tc>
        <w:tc>
          <w:tcPr>
            <w:tcW w:type="dxa" w:w="15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55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95.3</w:t>
            </w:r>
          </w:p>
        </w:tc>
        <w:tc>
          <w:tcPr>
            <w:tcW w:type="dxa" w:w="5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98.2</w:t>
            </w:r>
          </w:p>
        </w:tc>
        <w:tc>
          <w:tcPr>
            <w:tcW w:type="dxa" w:w="163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8.0</w:t>
            </w:r>
          </w:p>
        </w:tc>
        <w:tc>
          <w:tcPr>
            <w:tcW w:type="dxa" w:w="51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13.7</w:t>
            </w:r>
          </w:p>
        </w:tc>
        <w:tc>
          <w:tcPr>
            <w:tcW w:type="dxa" w:w="15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5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16.8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45.7</w:t>
            </w:r>
          </w:p>
        </w:tc>
      </w:tr>
      <w:tr>
        <w:trPr>
          <w:trHeight w:hRule="exact" w:val="180"/>
        </w:trPr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Supervised training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7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None</w:t>
            </w:r>
          </w:p>
        </w:tc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29.1</w:t>
            </w:r>
          </w:p>
        </w:tc>
        <w:tc>
          <w:tcPr>
            <w:tcW w:type="dxa" w:w="5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73.1</w:t>
            </w:r>
          </w:p>
        </w:tc>
        <w:tc>
          <w:tcPr>
            <w:tcW w:type="dxa" w:w="1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81.2</w:t>
            </w:r>
          </w:p>
        </w:tc>
        <w:tc>
          <w:tcPr>
            <w:tcW w:type="dxa" w:w="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91.7</w:t>
            </w:r>
          </w:p>
        </w:tc>
        <w:tc>
          <w:tcPr>
            <w:tcW w:type="dxa" w:w="1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12.7</w:t>
            </w:r>
          </w:p>
        </w:tc>
        <w:tc>
          <w:tcPr>
            <w:tcW w:type="dxa" w:w="6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25.2</w:t>
            </w:r>
          </w:p>
        </w:tc>
      </w:tr>
      <w:tr>
        <w:trPr>
          <w:trHeight w:hRule="exact" w:val="224"/>
        </w:trPr>
        <w:tc>
          <w:tcPr>
            <w:tcW w:type="dxa" w:w="197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Supervised training</w:t>
            </w:r>
          </w:p>
        </w:tc>
        <w:tc>
          <w:tcPr>
            <w:tcW w:type="dxa" w:w="11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73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None</w:t>
            </w:r>
          </w:p>
        </w:tc>
        <w:tc>
          <w:tcPr>
            <w:tcW w:type="dxa" w:w="152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5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71.0</w:t>
            </w:r>
          </w:p>
        </w:tc>
        <w:tc>
          <w:tcPr>
            <w:tcW w:type="dxa" w:w="58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95.1</w:t>
            </w:r>
          </w:p>
        </w:tc>
        <w:tc>
          <w:tcPr>
            <w:tcW w:type="dxa" w:w="163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13.6</w:t>
            </w:r>
          </w:p>
        </w:tc>
        <w:tc>
          <w:tcPr>
            <w:tcW w:type="dxa" w:w="51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24.5</w:t>
            </w:r>
          </w:p>
        </w:tc>
        <w:tc>
          <w:tcPr>
            <w:tcW w:type="dxa" w:w="156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59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50.5</w:t>
            </w:r>
          </w:p>
        </w:tc>
        <w:tc>
          <w:tcPr>
            <w:tcW w:type="dxa" w:w="66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5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75.5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52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F. Dubourvieux, G. Lapouge, A. Loesch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86" w:lineRule="exact" w:before="0" w:after="5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Performance of MMT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Ge et al. (2019)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 mAP (in %),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(in p.p.) indicates the difference with initial supervised models (cf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4"/>
        </w:trPr>
        <w:tc>
          <w:tcPr>
            <w:tcW w:type="dxa" w:w="13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1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5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6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3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11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1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15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2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6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2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6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3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5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6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10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6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12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14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6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</w:tr>
      <w:tr>
        <w:trPr>
          <w:trHeight w:hRule="exact" w:val="196"/>
        </w:trPr>
        <w:tc>
          <w:tcPr>
            <w:tcW w:type="dxa" w:w="13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1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5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39.2</w:t>
            </w:r>
          </w:p>
        </w:tc>
        <w:tc>
          <w:tcPr>
            <w:tcW w:type="dxa" w:w="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" w:after="0"/>
              <w:ind w:left="0" w:right="1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56.1</w:t>
            </w:r>
          </w:p>
        </w:tc>
        <w:tc>
          <w:tcPr>
            <w:tcW w:type="dxa" w:w="1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6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12.6</w:t>
            </w:r>
          </w:p>
        </w:tc>
        <w:tc>
          <w:tcPr>
            <w:tcW w:type="dxa" w:w="12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14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+4.6</w:t>
            </w:r>
          </w:p>
        </w:tc>
        <w:tc>
          <w:tcPr>
            <w:tcW w:type="dxa" w:w="8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9.1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7.7</w:t>
            </w:r>
          </w:p>
        </w:tc>
      </w:tr>
      <w:tr>
        <w:trPr>
          <w:trHeight w:hRule="exact" w:val="236"/>
        </w:trPr>
        <w:tc>
          <w:tcPr>
            <w:tcW w:type="dxa" w:w="133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1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5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84.1</w:t>
            </w:r>
          </w:p>
        </w:tc>
        <w:tc>
          <w:tcPr>
            <w:tcW w:type="dxa" w:w="6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" w:after="0"/>
              <w:ind w:left="0" w:right="1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11.2</w:t>
            </w:r>
          </w:p>
        </w:tc>
        <w:tc>
          <w:tcPr>
            <w:tcW w:type="dxa" w:w="1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6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10.8</w:t>
            </w:r>
          </w:p>
        </w:tc>
        <w:tc>
          <w:tcPr>
            <w:tcW w:type="dxa" w:w="12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4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+2.8</w:t>
            </w:r>
          </w:p>
        </w:tc>
        <w:tc>
          <w:tcPr>
            <w:tcW w:type="dxa" w:w="84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24.3</w:t>
            </w:r>
          </w:p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+7.5</w:t>
            </w:r>
          </w:p>
        </w:tc>
      </w:tr>
      <w:tr>
        <w:trPr>
          <w:trHeight w:hRule="exact" w:val="204"/>
        </w:trPr>
        <w:tc>
          <w:tcPr>
            <w:tcW w:type="dxa" w:w="13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1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2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5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84.6</w:t>
            </w:r>
          </w:p>
        </w:tc>
        <w:tc>
          <w:tcPr>
            <w:tcW w:type="dxa" w:w="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+55.5</w:t>
            </w:r>
          </w:p>
        </w:tc>
        <w:tc>
          <w:tcPr>
            <w:tcW w:type="dxa" w:w="1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6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25.5</w:t>
            </w:r>
          </w:p>
        </w:tc>
        <w:tc>
          <w:tcPr>
            <w:tcW w:type="dxa" w:w="12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6" w:after="0"/>
              <w:ind w:left="14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55.7</w:t>
            </w:r>
          </w:p>
        </w:tc>
        <w:tc>
          <w:tcPr>
            <w:tcW w:type="dxa" w:w="8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16.0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+3.3</w:t>
            </w:r>
          </w:p>
        </w:tc>
      </w:tr>
      <w:tr>
        <w:trPr>
          <w:trHeight w:hRule="exact" w:val="228"/>
        </w:trPr>
        <w:tc>
          <w:tcPr>
            <w:tcW w:type="dxa" w:w="133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1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5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54.9</w:t>
            </w:r>
          </w:p>
        </w:tc>
        <w:tc>
          <w:tcPr>
            <w:tcW w:type="dxa" w:w="6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+25.8</w:t>
            </w:r>
          </w:p>
        </w:tc>
        <w:tc>
          <w:tcPr>
            <w:tcW w:type="dxa" w:w="1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6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19.6</w:t>
            </w:r>
          </w:p>
        </w:tc>
        <w:tc>
          <w:tcPr>
            <w:tcW w:type="dxa" w:w="12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14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61.6</w:t>
            </w:r>
          </w:p>
        </w:tc>
        <w:tc>
          <w:tcPr>
            <w:tcW w:type="dxa" w:w="84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14.4</w:t>
            </w:r>
          </w:p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+1.7</w:t>
            </w:r>
          </w:p>
        </w:tc>
      </w:tr>
      <w:tr>
        <w:trPr>
          <w:trHeight w:hRule="exact" w:val="192"/>
        </w:trPr>
        <w:tc>
          <w:tcPr>
            <w:tcW w:type="dxa" w:w="13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1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2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5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88.9</w:t>
            </w:r>
          </w:p>
        </w:tc>
        <w:tc>
          <w:tcPr>
            <w:tcW w:type="dxa" w:w="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+17.9</w:t>
            </w:r>
          </w:p>
        </w:tc>
        <w:tc>
          <w:tcPr>
            <w:tcW w:type="dxa" w:w="1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8.5</w:t>
            </w:r>
          </w:p>
        </w:tc>
        <w:tc>
          <w:tcPr>
            <w:tcW w:type="dxa" w:w="12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14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5.1</w:t>
            </w:r>
          </w:p>
        </w:tc>
        <w:tc>
          <w:tcPr>
            <w:tcW w:type="dxa" w:w="8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19.9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30.6</w:t>
            </w:r>
          </w:p>
        </w:tc>
      </w:tr>
      <w:tr>
        <w:trPr>
          <w:trHeight w:hRule="exact" w:val="242"/>
        </w:trPr>
        <w:tc>
          <w:tcPr>
            <w:tcW w:type="dxa" w:w="133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1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5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30.8</w:t>
            </w:r>
          </w:p>
        </w:tc>
        <w:tc>
          <w:tcPr>
            <w:tcW w:type="dxa" w:w="6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0" w:right="1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40.2</w:t>
            </w:r>
          </w:p>
        </w:tc>
        <w:tc>
          <w:tcPr>
            <w:tcW w:type="dxa" w:w="1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6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22.7</w:t>
            </w:r>
          </w:p>
        </w:tc>
        <w:tc>
          <w:tcPr>
            <w:tcW w:type="dxa" w:w="12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4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+9.1</w:t>
            </w:r>
          </w:p>
        </w:tc>
        <w:tc>
          <w:tcPr>
            <w:tcW w:type="dxa" w:w="84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14.3</w:t>
            </w:r>
          </w:p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36.2</w:t>
            </w:r>
          </w:p>
        </w:tc>
      </w:tr>
    </w:tbl>
    <w:p>
      <w:pPr>
        <w:autoSpaceDN w:val="0"/>
        <w:autoSpaceDE w:val="0"/>
        <w:widowControl/>
        <w:spacing w:line="194" w:lineRule="exact" w:before="480" w:after="56"/>
        <w:ind w:left="2" w:right="576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4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Performance of our CUMDA method (source guidance, DSBN and HyPASS-SC). mAP (in %),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(in p.p.) indicates the difference with initial supervised models (cf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60"/>
        </w:trPr>
        <w:tc>
          <w:tcPr>
            <w:tcW w:type="dxa" w:w="133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1218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5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59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86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8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12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133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118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1218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1562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59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86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528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12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6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66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13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5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10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6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6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5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6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6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</w:tr>
      <w:tr>
        <w:trPr>
          <w:trHeight w:hRule="exact" w:val="202"/>
        </w:trPr>
        <w:tc>
          <w:tcPr>
            <w:tcW w:type="dxa" w:w="13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CUMDA</w:t>
            </w:r>
          </w:p>
        </w:tc>
        <w:tc>
          <w:tcPr>
            <w:tcW w:type="dxa" w:w="11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2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56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5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95.4</w:t>
            </w:r>
          </w:p>
        </w:tc>
        <w:tc>
          <w:tcPr>
            <w:tcW w:type="dxa" w:w="5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+0.1</w:t>
            </w:r>
          </w:p>
        </w:tc>
        <w:tc>
          <w:tcPr>
            <w:tcW w:type="dxa" w:w="16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15.9</w:t>
            </w:r>
          </w:p>
        </w:tc>
        <w:tc>
          <w:tcPr>
            <w:tcW w:type="dxa" w:w="52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+7.9</w:t>
            </w:r>
          </w:p>
        </w:tc>
        <w:tc>
          <w:tcPr>
            <w:tcW w:type="dxa" w:w="16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6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20.1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+3.3</w:t>
            </w:r>
          </w:p>
        </w:tc>
      </w:tr>
      <w:tr>
        <w:trPr>
          <w:trHeight w:hRule="exact" w:val="228"/>
        </w:trPr>
        <w:tc>
          <w:tcPr>
            <w:tcW w:type="dxa" w:w="133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CUMDA</w:t>
            </w:r>
          </w:p>
        </w:tc>
        <w:tc>
          <w:tcPr>
            <w:tcW w:type="dxa" w:w="11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21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56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5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95.0</w:t>
            </w:r>
          </w:p>
        </w:tc>
        <w:tc>
          <w:tcPr>
            <w:tcW w:type="dxa" w:w="5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2" w:after="0"/>
              <w:ind w:left="0" w:right="7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</w:t>
            </w:r>
          </w:p>
        </w:tc>
        <w:tc>
          <w:tcPr>
            <w:tcW w:type="dxa" w:w="16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13.7</w:t>
            </w:r>
          </w:p>
        </w:tc>
        <w:tc>
          <w:tcPr>
            <w:tcW w:type="dxa" w:w="52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+5.7</w:t>
            </w:r>
          </w:p>
        </w:tc>
        <w:tc>
          <w:tcPr>
            <w:tcW w:type="dxa" w:w="16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6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28.2</w:t>
            </w:r>
          </w:p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+11.4</w:t>
            </w:r>
          </w:p>
        </w:tc>
      </w:tr>
      <w:tr>
        <w:trPr>
          <w:trHeight w:hRule="exact" w:val="212"/>
        </w:trPr>
        <w:tc>
          <w:tcPr>
            <w:tcW w:type="dxa" w:w="13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CUMDA</w:t>
            </w:r>
          </w:p>
        </w:tc>
        <w:tc>
          <w:tcPr>
            <w:tcW w:type="dxa" w:w="11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2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2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56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5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87.2</w:t>
            </w:r>
          </w:p>
        </w:tc>
        <w:tc>
          <w:tcPr>
            <w:tcW w:type="dxa" w:w="5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+58.1</w:t>
            </w:r>
          </w:p>
        </w:tc>
        <w:tc>
          <w:tcPr>
            <w:tcW w:type="dxa" w:w="16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80.8</w:t>
            </w:r>
          </w:p>
        </w:tc>
        <w:tc>
          <w:tcPr>
            <w:tcW w:type="dxa" w:w="52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</w:t>
            </w:r>
          </w:p>
        </w:tc>
        <w:tc>
          <w:tcPr>
            <w:tcW w:type="dxa" w:w="16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6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15.3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+2.6</w:t>
            </w:r>
          </w:p>
        </w:tc>
      </w:tr>
      <w:tr>
        <w:trPr>
          <w:trHeight w:hRule="exact" w:val="222"/>
        </w:trPr>
        <w:tc>
          <w:tcPr>
            <w:tcW w:type="dxa" w:w="133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CUMDA</w:t>
            </w:r>
          </w:p>
        </w:tc>
        <w:tc>
          <w:tcPr>
            <w:tcW w:type="dxa" w:w="11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21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56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5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57.9</w:t>
            </w:r>
          </w:p>
        </w:tc>
        <w:tc>
          <w:tcPr>
            <w:tcW w:type="dxa" w:w="5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+28.8</w:t>
            </w:r>
          </w:p>
        </w:tc>
        <w:tc>
          <w:tcPr>
            <w:tcW w:type="dxa" w:w="16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81.1</w:t>
            </w:r>
          </w:p>
        </w:tc>
        <w:tc>
          <w:tcPr>
            <w:tcW w:type="dxa" w:w="52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16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6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16.8</w:t>
            </w:r>
          </w:p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+4.1</w:t>
            </w:r>
          </w:p>
        </w:tc>
      </w:tr>
      <w:tr>
        <w:trPr>
          <w:trHeight w:hRule="exact" w:val="198"/>
        </w:trPr>
        <w:tc>
          <w:tcPr>
            <w:tcW w:type="dxa" w:w="13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CUMDA</w:t>
            </w:r>
          </w:p>
        </w:tc>
        <w:tc>
          <w:tcPr>
            <w:tcW w:type="dxa" w:w="11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2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56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5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90.6</w:t>
            </w:r>
          </w:p>
        </w:tc>
        <w:tc>
          <w:tcPr>
            <w:tcW w:type="dxa" w:w="5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+19.6</w:t>
            </w:r>
          </w:p>
        </w:tc>
        <w:tc>
          <w:tcPr>
            <w:tcW w:type="dxa" w:w="16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13.3</w:t>
            </w:r>
          </w:p>
        </w:tc>
        <w:tc>
          <w:tcPr>
            <w:tcW w:type="dxa" w:w="52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</w:t>
            </w:r>
          </w:p>
        </w:tc>
        <w:tc>
          <w:tcPr>
            <w:tcW w:type="dxa" w:w="16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6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60.1</w:t>
            </w:r>
          </w:p>
        </w:tc>
        <w:tc>
          <w:tcPr>
            <w:tcW w:type="dxa" w:w="6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+9.6</w:t>
            </w:r>
          </w:p>
        </w:tc>
      </w:tr>
      <w:tr>
        <w:trPr>
          <w:trHeight w:hRule="exact" w:val="212"/>
        </w:trPr>
        <w:tc>
          <w:tcPr>
            <w:tcW w:type="dxa" w:w="133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CUMDA</w:t>
            </w:r>
          </w:p>
        </w:tc>
        <w:tc>
          <w:tcPr>
            <w:tcW w:type="dxa" w:w="11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1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56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55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70.9</w:t>
            </w:r>
          </w:p>
        </w:tc>
        <w:tc>
          <w:tcPr>
            <w:tcW w:type="dxa" w:w="5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" w:after="0"/>
              <w:ind w:left="0" w:right="7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16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38.6</w:t>
            </w:r>
          </w:p>
        </w:tc>
        <w:tc>
          <w:tcPr>
            <w:tcW w:type="dxa" w:w="52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+25.0</w:t>
            </w:r>
          </w:p>
        </w:tc>
        <w:tc>
          <w:tcPr>
            <w:tcW w:type="dxa" w:w="16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6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60.1</w:t>
            </w:r>
          </w:p>
        </w:tc>
        <w:tc>
          <w:tcPr>
            <w:tcW w:type="dxa" w:w="6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+9.6</w:t>
            </w:r>
          </w:p>
        </w:tc>
      </w:tr>
    </w:tbl>
    <w:p>
      <w:pPr>
        <w:autoSpaceDN w:val="0"/>
        <w:autoSpaceDE w:val="0"/>
        <w:widowControl/>
        <w:spacing w:line="14" w:lineRule="exact" w:before="0" w:after="37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domain, the performance increases consistently with values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+1.7 p.p. and + 15.9p.p.. Generalization performance on the unseen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domain increases with values between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0.7 p.p. and + 40.1 p.p..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  <w:tab w:pos="3968" w:val="left"/>
          <w:tab w:pos="4320" w:val="left"/>
          <w:tab w:pos="4876" w:val="left"/>
        </w:tabs>
        <w:autoSpaceDE w:val="0"/>
        <w:widowControl/>
        <w:spacing w:line="240" w:lineRule="auto" w:before="0" w:after="14"/>
        <w:ind w:left="17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Providing the source as labeled data during training increases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drastically on the source dataset. Compared to regular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UDA, the average performance increase is equal to 33 7</w:t>
      </w:r>
      <w:r>
        <w:drawing>
          <wp:inline xmlns:a="http://schemas.openxmlformats.org/drawingml/2006/main" xmlns:pic="http://schemas.openxmlformats.org/drawingml/2006/picture">
            <wp:extent cx="711200" cy="762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0 4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33 3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76"/>
        </w:trPr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All these results demonstrate the network ability to both remember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5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p.p.,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762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58 1 p.p. and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762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42 6 p.p. when considering Cows2021,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source dataset and leverage information from all domains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increase performance steadily on all domains. Our CUMDA method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HolsteinCattle and CowFisheye as source respectively. However,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on target dataset is approximately unchanged with an av-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88"/>
        </w:trPr>
        <w:tc>
          <w:tcPr>
            <w:tcW w:type="dxa" w:w="5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4" w:right="156" w:firstLine="0"/>
              <w:jc w:val="both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therefore can ensure conservation on the source domain, better special-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ization on each seen domain and better generalization on unseen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domains.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erage delta in performance of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1 p.p.,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4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9 p.p. and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 1 p.p.. The</w:t>
            </w:r>
          </w:p>
        </w:tc>
      </w:tr>
      <w:tr>
        <w:trPr>
          <w:trHeight w:hRule="exact" w:val="220"/>
        </w:trPr>
        <w:tc>
          <w:tcPr>
            <w:tcW w:type="dxa" w:w="1300"/>
            <w:vMerge/>
            <w:tcBorders/>
          </w:tcPr>
          <w:p/>
        </w:tc>
        <w:tc>
          <w:tcPr>
            <w:tcW w:type="dxa" w:w="52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 better generalizes thanks to the knowledge of both source and</w:t>
            </w:r>
          </w:p>
        </w:tc>
      </w:tr>
      <w:tr>
        <w:trPr>
          <w:trHeight w:hRule="exact" w:val="212"/>
        </w:trPr>
        <w:tc>
          <w:tcPr>
            <w:tcW w:type="dxa" w:w="1300"/>
            <w:vMerge/>
            <w:tcBorders/>
          </w:tcPr>
          <w:p/>
        </w:tc>
        <w:tc>
          <w:tcPr>
            <w:tcW w:type="dxa" w:w="2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target domains with an increase of</w:t>
            </w:r>
          </w:p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900" cy="762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21 4 p.p.,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 3 p.p. and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2400" cy="762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 5 p.p.</w:t>
            </w:r>
          </w:p>
        </w:tc>
      </w:tr>
    </w:tbl>
    <w:p>
      <w:pPr>
        <w:autoSpaceDN w:val="0"/>
        <w:autoSpaceDE w:val="0"/>
        <w:widowControl/>
        <w:spacing w:line="196" w:lineRule="exact" w:before="6" w:after="16"/>
        <w:ind w:left="0" w:right="88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Cows2021, HolsteinCattle and CowFisheye respectively.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5.2. Ablation study, single target</w:t>
      </w:r>
    </w:p>
    <w:p>
      <w:pPr>
        <w:autoSpaceDN w:val="0"/>
        <w:autoSpaceDE w:val="0"/>
        <w:widowControl/>
        <w:spacing w:line="210" w:lineRule="exact" w:before="21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section 5.1, we have demonstrated the performance gains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brought by our proposed CUMDA method over direct transfer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UDA domain adaptation. In this section, the relative importance of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components of our CUMDA method is investigated through an ablation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study. Averaged performance variations with respect to a network su-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pervised on source are reported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Tables 5 - 8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performance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source, target and a third domain are computed following the protocol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summary, compared to UDA, the source guidance allows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to perform similarly on the target while ensuring good conserva-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the source.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ting from the information of both source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target, the model better generalizes to an unseen dataset.</w:t>
      </w:r>
    </w:p>
    <w:p>
      <w:pPr>
        <w:autoSpaceDN w:val="0"/>
        <w:autoSpaceDE w:val="0"/>
        <w:widowControl/>
        <w:spacing w:line="208" w:lineRule="exact" w:before="2" w:after="0"/>
        <w:ind w:left="168" w:right="22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DSBN.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this paper, alleviating the domain gap is achieved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 of DSBN. Averaged performance with source guidance + DSBN is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We compare these results to those of the source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guided approach, reported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2" w:lineRule="exact" w:before="14" w:after="6"/>
        <w:ind w:left="406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compared to source-guided UDA, there is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perfor-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3468"/>
        <w:gridCol w:w="3468"/>
        <w:gridCol w:w="3468"/>
      </w:tblGrid>
      <w:tr>
        <w:trPr>
          <w:trHeight w:hRule="exact" w:val="176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presented in Appendix A.2. All results are derived from the experiments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60" w:val="left"/>
                <w:tab w:pos="3000" w:val="left"/>
                <w:tab w:pos="3646" w:val="left"/>
              </w:tabs>
              <w:autoSpaceDE w:val="0"/>
              <w:widowControl/>
              <w:spacing w:line="240" w:lineRule="auto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mance increase on the target of 40 2</w:t>
            </w:r>
            <w:r>
              <w:drawing>
                <wp:inline xmlns:a="http://schemas.openxmlformats.org/drawingml/2006/main" xmlns:pic="http://schemas.openxmlformats.org/drawingml/2006/picture">
                  <wp:extent cx="711200" cy="762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36 6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 6 p.p.,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 0 p.p. and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detailed in Appendix A,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Tables A.11 - A.16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Please be reminded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components of our CUMDA method refer to the use of source-guidance,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5100" cy="762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 5 p.p. for Cows2021, HolsteinCattle and CowFisheye respectively.</w:t>
      </w:r>
    </w:p>
    <w:p>
      <w:pPr>
        <w:autoSpaceDN w:val="0"/>
        <w:autoSpaceDE w:val="0"/>
        <w:widowControl/>
        <w:spacing w:line="196" w:lineRule="exact" w:before="14" w:after="14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However, performance on the source dataset slightly decreases with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74"/>
        </w:trPr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DSBN and HyPASS-SC.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deltas of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7 p.p.,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 8 p.p. and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4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 7 p.p.. Overall, the generalization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44" w:firstLine="238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Source guidance.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Averaged performance with source guidance is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We compare these results to those of UDA, reported in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an unseen dataset is unchanged.</w:t>
      </w:r>
    </w:p>
    <w:p>
      <w:pPr>
        <w:autoSpaceDN w:val="0"/>
        <w:autoSpaceDE w:val="0"/>
        <w:widowControl/>
        <w:spacing w:line="196" w:lineRule="exact" w:before="14" w:after="14"/>
        <w:ind w:left="406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summary, in our experiments, DSBN does not seem to guarantee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better cow re-identi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However, we will see that it is useful by</w:t>
      </w:r>
    </w:p>
    <w:p>
      <w:pPr>
        <w:autoSpaceDN w:val="0"/>
        <w:autoSpaceDE w:val="0"/>
        <w:widowControl/>
        <w:spacing w:line="196" w:lineRule="exact" w:before="6" w:after="0"/>
        <w:ind w:left="0" w:right="306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allowing the use of HyPASS.</w:t>
      </w:r>
    </w:p>
    <w:p>
      <w:pPr>
        <w:autoSpaceDN w:val="0"/>
        <w:tabs>
          <w:tab w:pos="5360" w:val="left"/>
        </w:tabs>
        <w:autoSpaceDE w:val="0"/>
        <w:widowControl/>
        <w:spacing w:line="158" w:lineRule="exact" w:before="242" w:after="6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5 </w:t>
      </w:r>
      <w:r>
        <w:tab/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6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48" w:lineRule="exact" w:before="40" w:after="0"/>
        <w:ind w:left="2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Relative performance of UDA, compared to direct transfer.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(in p.p.) indicates the dif-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ference of mAP (in %) with direct transfer (cf.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48" w:lineRule="exact" w:before="40" w:after="46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Relative performance of source-guided UDA, compared to direct transfer.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(in p.p.) 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dicates the difference of mAP (in %) with direct transfer (cf.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12"/>
        </w:trPr>
        <w:tc>
          <w:tcPr>
            <w:tcW w:type="dxa" w:w="14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15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6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15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5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3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86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5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3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</w:tr>
      <w:tr>
        <w:trPr>
          <w:trHeight w:hRule="exact" w:val="260"/>
        </w:trPr>
        <w:tc>
          <w:tcPr>
            <w:tcW w:type="dxa" w:w="1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 set as</w:t>
            </w:r>
          </w:p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5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55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3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42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86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6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 set as</w:t>
            </w:r>
          </w:p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5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55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3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42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</w:tr>
      <w:tr>
        <w:trPr>
          <w:trHeight w:hRule="exact" w:val="200"/>
        </w:trPr>
        <w:tc>
          <w:tcPr>
            <w:tcW w:type="dxa" w:w="1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6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33.7</w:t>
            </w:r>
          </w:p>
        </w:tc>
        <w:tc>
          <w:tcPr>
            <w:tcW w:type="dxa" w:w="15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" w:after="0"/>
              <w:ind w:left="0" w:right="46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58.7</w:t>
            </w:r>
          </w:p>
        </w:tc>
        <w:tc>
          <w:tcPr>
            <w:tcW w:type="dxa" w:w="13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4" w:after="0"/>
              <w:ind w:left="0" w:right="33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33.4</w:t>
            </w:r>
          </w:p>
        </w:tc>
        <w:tc>
          <w:tcPr>
            <w:tcW w:type="dxa" w:w="186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8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6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</w:t>
            </w:r>
          </w:p>
        </w:tc>
        <w:tc>
          <w:tcPr>
            <w:tcW w:type="dxa" w:w="15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2" w:after="0"/>
              <w:ind w:left="0" w:right="52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</w:t>
            </w:r>
          </w:p>
        </w:tc>
        <w:tc>
          <w:tcPr>
            <w:tcW w:type="dxa" w:w="13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+9.2</w:t>
            </w:r>
          </w:p>
        </w:tc>
      </w:tr>
      <w:tr>
        <w:trPr>
          <w:trHeight w:hRule="exact" w:val="180"/>
        </w:trPr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+36.7</w:t>
            </w:r>
          </w:p>
        </w:tc>
        <w:tc>
          <w:tcPr>
            <w:tcW w:type="dxa" w:w="1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2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+6.9</w:t>
            </w:r>
          </w:p>
        </w:tc>
        <w:tc>
          <w:tcPr>
            <w:tcW w:type="dxa" w:w="1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+4.6</w:t>
            </w:r>
          </w:p>
        </w:tc>
        <w:tc>
          <w:tcPr>
            <w:tcW w:type="dxa" w:w="1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9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+36.6</w:t>
            </w:r>
          </w:p>
        </w:tc>
        <w:tc>
          <w:tcPr>
            <w:tcW w:type="dxa" w:w="1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2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+6.0</w:t>
            </w:r>
          </w:p>
        </w:tc>
        <w:tc>
          <w:tcPr>
            <w:tcW w:type="dxa" w:w="1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+5.7</w:t>
            </w:r>
          </w:p>
        </w:tc>
      </w:tr>
      <w:tr>
        <w:trPr>
          <w:trHeight w:hRule="exact" w:val="150"/>
        </w:trPr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Unseen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7.2</w:t>
            </w:r>
          </w:p>
        </w:tc>
        <w:tc>
          <w:tcPr>
            <w:tcW w:type="dxa" w:w="1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53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1.2</w:t>
            </w:r>
          </w:p>
        </w:tc>
        <w:tc>
          <w:tcPr>
            <w:tcW w:type="dxa" w:w="1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40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2.2</w:t>
            </w:r>
          </w:p>
        </w:tc>
        <w:tc>
          <w:tcPr>
            <w:tcW w:type="dxa" w:w="18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8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Unseen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+14.2</w:t>
            </w:r>
          </w:p>
        </w:tc>
        <w:tc>
          <w:tcPr>
            <w:tcW w:type="dxa" w:w="1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52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+1.1</w:t>
            </w:r>
          </w:p>
        </w:tc>
        <w:tc>
          <w:tcPr>
            <w:tcW w:type="dxa" w:w="1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+3.3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637540</wp:posOffset>
            </wp:positionH>
            <wp:positionV relativeFrom="page">
              <wp:posOffset>5440680</wp:posOffset>
            </wp:positionV>
            <wp:extent cx="6286500" cy="3455594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555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6248400</wp:posOffset>
            </wp:positionH>
            <wp:positionV relativeFrom="page">
              <wp:posOffset>7099300</wp:posOffset>
            </wp:positionV>
            <wp:extent cx="381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8382000</wp:posOffset>
            </wp:positionV>
            <wp:extent cx="38100" cy="508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F. Dubourvieux, G. Lapouge, A. Loesch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7</w:t>
      </w:r>
    </w:p>
    <w:p>
      <w:pPr>
        <w:autoSpaceDN w:val="0"/>
        <w:autoSpaceDE w:val="0"/>
        <w:widowControl/>
        <w:spacing w:line="176" w:lineRule="exact" w:before="6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Relative performance of source-guided + DSBN UDA, compared to direct transfer.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</w:p>
    <w:p>
      <w:pPr>
        <w:autoSpaceDN w:val="0"/>
        <w:autoSpaceDE w:val="0"/>
        <w:widowControl/>
        <w:spacing w:line="158" w:lineRule="exact" w:before="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(in p.p.) indicates the difference of mAP (in %) with direct transfer (cf.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12"/>
        <w:ind w:left="170" w:right="22" w:firstLine="2172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60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p.p.. This may be explained by 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differences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HolsteinCattle and other domains, which may result in a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shift of the optimal value of clustering parameters. On the Cows2021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56" w:lineRule="exact" w:before="0" w:after="28"/>
        <w:ind w:left="140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Test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dataset, HyPASS-SC seems to perform slightly worse than source-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2"/>
        </w:trPr>
        <w:tc>
          <w:tcPr>
            <w:tcW w:type="dxa" w:w="1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5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3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</w:tr>
      <w:tr>
        <w:trPr>
          <w:trHeight w:hRule="exact" w:val="260"/>
        </w:trPr>
        <w:tc>
          <w:tcPr>
            <w:tcW w:type="dxa" w:w="1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 set as</w:t>
            </w:r>
          </w:p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5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55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3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42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</w:tr>
      <w:tr>
        <w:trPr>
          <w:trHeight w:hRule="exact" w:val="204"/>
        </w:trPr>
        <w:tc>
          <w:tcPr>
            <w:tcW w:type="dxa" w:w="1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6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+0.3</w:t>
            </w:r>
          </w:p>
        </w:tc>
        <w:tc>
          <w:tcPr>
            <w:tcW w:type="dxa" w:w="15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8" w:after="0"/>
              <w:ind w:left="0" w:right="53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2.4</w:t>
            </w:r>
          </w:p>
        </w:tc>
        <w:tc>
          <w:tcPr>
            <w:tcW w:type="dxa" w:w="13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+7.5</w:t>
            </w:r>
          </w:p>
        </w:tc>
      </w:tr>
      <w:tr>
        <w:trPr>
          <w:trHeight w:hRule="exact" w:val="180"/>
        </w:trPr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+40.2</w:t>
            </w:r>
          </w:p>
        </w:tc>
        <w:tc>
          <w:tcPr>
            <w:tcW w:type="dxa" w:w="15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45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+10.0</w:t>
            </w:r>
          </w:p>
        </w:tc>
        <w:tc>
          <w:tcPr>
            <w:tcW w:type="dxa" w:w="1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+8.2</w:t>
            </w:r>
          </w:p>
        </w:tc>
      </w:tr>
      <w:tr>
        <w:trPr>
          <w:trHeight w:hRule="exact" w:val="218"/>
        </w:trPr>
        <w:tc>
          <w:tcPr>
            <w:tcW w:type="dxa" w:w="14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Unseen</w:t>
            </w:r>
          </w:p>
        </w:tc>
        <w:tc>
          <w:tcPr>
            <w:tcW w:type="dxa" w:w="6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+13.0</w:t>
            </w:r>
          </w:p>
        </w:tc>
        <w:tc>
          <w:tcPr>
            <w:tcW w:type="dxa" w:w="15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52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+3.1</w:t>
            </w:r>
          </w:p>
        </w:tc>
        <w:tc>
          <w:tcPr>
            <w:tcW w:type="dxa" w:w="13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+2.5</w:t>
            </w:r>
          </w:p>
        </w:tc>
      </w:tr>
    </w:tbl>
    <w:p>
      <w:pPr>
        <w:autoSpaceDN w:val="0"/>
        <w:autoSpaceDE w:val="0"/>
        <w:widowControl/>
        <w:spacing w:line="158" w:lineRule="exact" w:before="746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8</w:t>
      </w:r>
    </w:p>
    <w:p>
      <w:pPr>
        <w:autoSpaceDN w:val="0"/>
        <w:autoSpaceDE w:val="0"/>
        <w:widowControl/>
        <w:spacing w:line="188" w:lineRule="exact" w:before="6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Relative performance of our single target CUMDA, compared to direct transfer.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(in p.</w:t>
      </w:r>
    </w:p>
    <w:p>
      <w:pPr>
        <w:autoSpaceDN w:val="0"/>
        <w:autoSpaceDE w:val="0"/>
        <w:widowControl/>
        <w:spacing w:line="158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p.) indicates the difference of mAP (in %) with direct transfer (cf.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55" w:type="dxa"/>
      </w:tblPr>
      <w:tblGrid>
        <w:gridCol w:w="5202"/>
        <w:gridCol w:w="5202"/>
      </w:tblGrid>
      <w:tr>
        <w:trPr>
          <w:trHeight w:hRule="exact" w:val="202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guided + DSBN with a difference of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3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 3 p.p.. This seems to indicate</w:t>
            </w:r>
          </w:p>
        </w:tc>
      </w:tr>
    </w:tbl>
    <w:p>
      <w:pPr>
        <w:autoSpaceDN w:val="0"/>
        <w:autoSpaceDE w:val="0"/>
        <w:widowControl/>
        <w:spacing w:line="208" w:lineRule="exact" w:before="0" w:after="6"/>
        <w:ind w:left="170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HyPASS-SC may not be optimal in all cases, especially when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source test set has few images. However, HyPASS-SC retains its usage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removing the need for user-set parameters. On the source domain,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55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96"/>
        </w:trPr>
        <w:tc>
          <w:tcPr>
            <w:tcW w:type="dxa" w:w="3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performance increases with deltas of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2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4 p.p.,</w:t>
            </w:r>
          </w:p>
        </w:tc>
      </w:tr>
      <w:tr>
        <w:trPr>
          <w:trHeight w:hRule="exact" w:val="224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 1 p.p. and</w:t>
            </w:r>
          </w:p>
        </w:tc>
        <w:tc>
          <w:tcPr>
            <w:tcW w:type="dxa" w:w="40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 1 p.p.. It even exceeds the performance of source-</w:t>
            </w:r>
          </w:p>
        </w:tc>
      </w:tr>
    </w:tbl>
    <w:p>
      <w:pPr>
        <w:autoSpaceDN w:val="0"/>
        <w:autoSpaceDE w:val="0"/>
        <w:widowControl/>
        <w:spacing w:line="196" w:lineRule="exact" w:before="6" w:after="6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guided UDA (cf.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generalization performance is increased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55" w:type="dxa"/>
      </w:tblPr>
      <w:tblGrid>
        <w:gridCol w:w="2601"/>
        <w:gridCol w:w="2601"/>
        <w:gridCol w:w="2601"/>
        <w:gridCol w:w="2601"/>
      </w:tblGrid>
      <w:tr>
        <w:trPr>
          <w:trHeight w:hRule="exact" w:val="210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2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 4 p.p.,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1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4 p.p. and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" cy="762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 5 p.p..</w:t>
            </w:r>
          </w:p>
        </w:tc>
      </w:tr>
    </w:tbl>
    <w:p>
      <w:pPr>
        <w:autoSpaceDN w:val="0"/>
        <w:autoSpaceDE w:val="0"/>
        <w:widowControl/>
        <w:spacing w:line="208" w:lineRule="exact" w:before="0" w:after="12"/>
        <w:ind w:left="170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conclusion, we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 that HyPASS-SC has a positive effect on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 on all datasets. Indeed, it ensures good clustering on all targets.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allows for better source conservation, target specialization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generalization on an unseen dataset than the other approaches pre-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58" w:lineRule="exact" w:before="0" w:after="28"/>
        <w:ind w:left="140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Test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sented here.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2"/>
        </w:trPr>
        <w:tc>
          <w:tcPr>
            <w:tcW w:type="dxa" w:w="1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82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3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</w:tr>
      <w:tr>
        <w:trPr>
          <w:trHeight w:hRule="exact" w:val="260"/>
        </w:trPr>
        <w:tc>
          <w:tcPr>
            <w:tcW w:type="dxa" w:w="1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 set as</w:t>
            </w:r>
          </w:p>
        </w:tc>
        <w:tc>
          <w:tcPr>
            <w:tcW w:type="dxa" w:w="12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2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3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6" w:after="0"/>
              <w:ind w:left="0" w:right="42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</w:tr>
      <w:tr>
        <w:trPr>
          <w:trHeight w:hRule="exact" w:val="204"/>
        </w:trPr>
        <w:tc>
          <w:tcPr>
            <w:tcW w:type="dxa" w:w="1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12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82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</w:t>
            </w:r>
          </w:p>
        </w:tc>
        <w:tc>
          <w:tcPr>
            <w:tcW w:type="dxa" w:w="13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+9.6</w:t>
            </w:r>
          </w:p>
        </w:tc>
      </w:tr>
      <w:tr>
        <w:trPr>
          <w:trHeight w:hRule="exact" w:val="180"/>
        </w:trPr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1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+38.9</w:t>
            </w:r>
          </w:p>
        </w:tc>
        <w:tc>
          <w:tcPr>
            <w:tcW w:type="dxa" w:w="8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+16.5</w:t>
            </w:r>
          </w:p>
        </w:tc>
        <w:tc>
          <w:tcPr>
            <w:tcW w:type="dxa" w:w="1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+7.8</w:t>
            </w:r>
          </w:p>
        </w:tc>
      </w:tr>
      <w:tr>
        <w:trPr>
          <w:trHeight w:hRule="exact" w:val="218"/>
        </w:trPr>
        <w:tc>
          <w:tcPr>
            <w:tcW w:type="dxa" w:w="14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Unseen</w:t>
            </w:r>
          </w:p>
        </w:tc>
        <w:tc>
          <w:tcPr>
            <w:tcW w:type="dxa" w:w="12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+14.4</w:t>
            </w:r>
          </w:p>
        </w:tc>
        <w:tc>
          <w:tcPr>
            <w:tcW w:type="dxa" w:w="82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+2.7</w:t>
            </w:r>
          </w:p>
        </w:tc>
        <w:tc>
          <w:tcPr>
            <w:tcW w:type="dxa" w:w="13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+3.0</w:t>
            </w:r>
          </w:p>
        </w:tc>
      </w:tr>
    </w:tbl>
    <w:p>
      <w:pPr>
        <w:autoSpaceDN w:val="0"/>
        <w:autoSpaceDE w:val="0"/>
        <w:widowControl/>
        <w:spacing w:line="198" w:lineRule="exact" w:before="556" w:after="0"/>
        <w:ind w:left="24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HyPASS-SC.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use of DSBN allows for source-guided selection of pseudo-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labeling hyperparameters, achieved here with HyPASS-SC. Averaged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of UDA with source guidance + DSBN + HyPASS-SC =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CUMDA is reported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We compare these results to those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source-guided + DSBN approach, reported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240" w:val="left"/>
          <w:tab w:pos="3798" w:val="left"/>
          <w:tab w:pos="4150" w:val="left"/>
          <w:tab w:pos="4796" w:val="left"/>
        </w:tabs>
        <w:autoSpaceDE w:val="0"/>
        <w:widowControl/>
        <w:spacing w:line="240" w:lineRule="auto" w:before="0" w:after="0"/>
        <w:ind w:left="2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comparison with source-guided + DSBN UDA, the performance</w:t>
      </w:r>
      <w:r>
        <w:tab/>
      </w:r>
      <w:r>
        <w:drawing>
          <wp:inline xmlns:a="http://schemas.openxmlformats.org/drawingml/2006/main" xmlns:pic="http://schemas.openxmlformats.org/drawingml/2006/picture">
            <wp:extent cx="711200" cy="762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10 0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6 5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the target domain HolsteinCattle increases of 16 5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70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the cross-domain HolsteinCattle</w:t>
      </w:r>
      <w:r>
        <w:drawing>
          <wp:inline xmlns:a="http://schemas.openxmlformats.org/drawingml/2006/main" xmlns:pic="http://schemas.openxmlformats.org/drawingml/2006/picture">
            <wp:extent cx="101600" cy="381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CowFisheye, a t-SNE visuali-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zation of the effects of domain adaptation, source-guidance and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components of the CUMDA method on the embedding space, is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It shows: the decreased performance on source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UDA, the increased performance on all datasets with source guidance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best performances obtained by combining all the components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our CUMDA method.</w:t>
      </w:r>
    </w:p>
    <w:p>
      <w:pPr>
        <w:autoSpaceDN w:val="0"/>
        <w:autoSpaceDE w:val="0"/>
        <w:widowControl/>
        <w:spacing w:line="208" w:lineRule="exact" w:before="0" w:after="0"/>
        <w:ind w:left="170" w:right="24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CUMDA re-ID with multiple-targets (CowFisheye and Cows2021)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 illustrated with clear gains on all three datasets. Quantitative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evaluations are presented in Sec. 5.4.</w:t>
      </w:r>
    </w:p>
    <w:p>
      <w:pPr>
        <w:autoSpaceDN w:val="0"/>
        <w:autoSpaceDE w:val="0"/>
        <w:widowControl/>
        <w:spacing w:line="202" w:lineRule="exact" w:before="224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5.3.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t of the source calibration in HyPASS-SC</w:t>
      </w:r>
    </w:p>
    <w:p>
      <w:pPr>
        <w:autoSpaceDN w:val="0"/>
        <w:autoSpaceDE w:val="0"/>
        <w:widowControl/>
        <w:spacing w:line="210" w:lineRule="exact" w:before="200" w:after="6226"/>
        <w:ind w:left="170" w:right="24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explained in section 3.4, HyPASS is sensitive to dataset statistics.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cally, in our case, to the number of shots per identity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Cows2021 (48), HolsteinCattle (9) and CowFisheye (112).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Evolution of the embedding space on all validation datasets for the cross-domain HolsteinCattle</w:t>
      </w:r>
      <w:r>
        <w:drawing>
          <wp:inline xmlns:a="http://schemas.openxmlformats.org/drawingml/2006/main" xmlns:pic="http://schemas.openxmlformats.org/drawingml/2006/picture">
            <wp:extent cx="88900" cy="381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CowFisheye. Visualization with t-SNE where each identity is assigned a random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color and size. Each point represents an image in the embedding space. Each row corresponds to a dataset. Each column corresponds to a method. Acronyms.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 UDA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: UDA baseline with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MMT;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 s.g.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: source guided;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 CUMDA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: Cumulative Unsupervised Multi-Domain Adaptation;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 s.t.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: single-target;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 m.t.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: multi-target (with Cows2021). Ideally, points of the same colors should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 clustered and well separated from all other clusters. Corresponding ranking visualization is available in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Fig. A.7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in the appendix. Best viewed in color.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34" w:val="left"/>
        </w:tabs>
        <w:autoSpaceDE w:val="0"/>
        <w:widowControl/>
        <w:spacing w:line="154" w:lineRule="exact" w:before="0" w:after="0"/>
        <w:ind w:left="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F. Dubourvieux, G. Lapouge, A. Loesch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40" w:lineRule="auto" w:before="166" w:after="30"/>
        <w:ind w:left="17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1800" cy="13716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1487"/>
        <w:gridCol w:w="1487"/>
        <w:gridCol w:w="1487"/>
        <w:gridCol w:w="1487"/>
        <w:gridCol w:w="1487"/>
        <w:gridCol w:w="1487"/>
        <w:gridCol w:w="1487"/>
      </w:tblGrid>
      <w:tr>
        <w:trPr>
          <w:trHeight w:hRule="exact" w:val="23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4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889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3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7800" cy="889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" cy="889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" cy="889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600" cy="889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889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889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60" w:after="0"/>
        <w:ind w:left="0" w:right="46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82600" cy="889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4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32200" cy="1143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0" w:after="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Evolution of the Adjusted Random Index (ARI) of target clustering. In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uence of the calibration of source validation set on HyPASS performances. In blue and dashed lines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70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  <w:r>
              <w:drawing>
                <wp:inline xmlns:a="http://schemas.openxmlformats.org/drawingml/2006/main" xmlns:pic="http://schemas.openxmlformats.org/drawingml/2006/picture">
                  <wp:extent cx="76200" cy="381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Cows2021, in red, CowFisheye</w:t>
            </w:r>
            <w:r>
              <w:drawing>
                <wp:inline xmlns:a="http://schemas.openxmlformats.org/drawingml/2006/main" xmlns:pic="http://schemas.openxmlformats.org/drawingml/2006/picture">
                  <wp:extent cx="88900" cy="381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HolsteinCattle. Acronyms.</w:t>
            </w: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 xml:space="preserve"> h.p.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: HyPASS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Dubourvieux et al. (2021b)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 xml:space="preserve"> inst. Red.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: source instance reduction;</w:t>
            </w: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 xml:space="preserve"> inst. Aug.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: source instance</w:t>
            </w:r>
          </w:p>
        </w:tc>
      </w:tr>
    </w:tbl>
    <w:p>
      <w:pPr>
        <w:autoSpaceDN w:val="0"/>
        <w:autoSpaceDE w:val="0"/>
        <w:widowControl/>
        <w:spacing w:line="162" w:lineRule="exact" w:before="8" w:after="712"/>
        <w:ind w:left="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augmentation. (For interpretation of the references to color in this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gure legend, the reader is referred to the web version of this article.)</w:t>
      </w:r>
    </w:p>
    <w:p>
      <w:pPr>
        <w:sectPr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4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validate the importance of our proposed source validation set cal-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ibration, we compare the performance of HyPASS-SC and HyPASS on the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on the source dataset is conserved. This demonstrates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importance of the proposed CUMDA method when it comes to mul-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040" w:val="left"/>
          <w:tab w:pos="2220" w:val="left"/>
          <w:tab w:pos="5362" w:val="left"/>
        </w:tabs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cross domains HolsteinCattle</w:t>
      </w:r>
      <w:r>
        <w:drawing>
          <wp:inline xmlns:a="http://schemas.openxmlformats.org/drawingml/2006/main" xmlns:pic="http://schemas.openxmlformats.org/drawingml/2006/picture">
            <wp:extent cx="88900" cy="508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Cows2021 (oversampling use-case) and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tiple datasets application. This performance increase can be explained</w:t>
      </w:r>
    </w:p>
    <w:p>
      <w:pPr>
        <w:autoSpaceDN w:val="0"/>
        <w:tabs>
          <w:tab w:pos="840" w:val="left"/>
          <w:tab w:pos="1048" w:val="left"/>
          <w:tab w:pos="5362" w:val="left"/>
        </w:tabs>
        <w:autoSpaceDE w:val="0"/>
        <w:widowControl/>
        <w:spacing w:line="240" w:lineRule="auto" w:before="12" w:after="14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CowFisheye</w:t>
      </w:r>
      <w:r>
        <w:drawing>
          <wp:inline xmlns:a="http://schemas.openxmlformats.org/drawingml/2006/main" xmlns:pic="http://schemas.openxmlformats.org/drawingml/2006/picture">
            <wp:extent cx="101600" cy="508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HolsteinCattle (subsampling use-case).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the complementarity of DSBN and HyPASS-SC.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4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quality of the clustering is evaluated with the Adjusted Random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Index (ARI) which is a measure of the similarity between two data clus-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terings. It is computed between the target training set labels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cluster predictions, using the scikit-learn implementation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illus-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trates the evolution of ARI when leveling the source and target statistics.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values of ARI indicate a better clustering. Performance is com-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8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DSBN allows some domain gap alleviation through domain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normalization. It also authorizes domains to share the same backbone,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helps generalization. HyPASS-SC provides optimized clustering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parameters on each target dataset, depending on its statistics. This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sures good clustering quality on the target domains, which in turn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creases the network performance on all datasets.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94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pared at the 3000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th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iteration.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0" w:after="0"/>
              <w:ind w:left="3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Cows2021, an oversampling of</w:t>
            </w:r>
          </w:p>
        </w:tc>
        <w:tc>
          <w:tcPr>
            <w:tcW w:type="dxa" w:w="3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96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5.5. Limitations</w:t>
            </w:r>
          </w:p>
        </w:tc>
      </w:tr>
      <w:tr>
        <w:trPr>
          <w:trHeight w:hRule="exact" w:val="202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 the cross-domain HolsteinCattle</w:t>
            </w:r>
            <w:r>
              <w:drawing>
                <wp:inline xmlns:a="http://schemas.openxmlformats.org/drawingml/2006/main" xmlns:pic="http://schemas.openxmlformats.org/drawingml/2006/picture">
                  <wp:extent cx="101600" cy="50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69"/>
            <w:vMerge/>
            <w:tcBorders/>
          </w:tcPr>
          <w:p/>
        </w:tc>
        <w:tc>
          <w:tcPr>
            <w:tcW w:type="dxa" w:w="346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4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HolsteinCattle from 9 shots/ID to around 90 shots/ID is carried out. 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result, the ARI doubles, increasing from 0.40 without calibration, to 0.83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it. In terms of mAP, the performance on the target Cows2021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creases from 77.4% without calibration, to 87.2% with it.</w:t>
      </w:r>
    </w:p>
    <w:p>
      <w:pPr>
        <w:autoSpaceDN w:val="0"/>
        <w:autoSpaceDE w:val="0"/>
        <w:widowControl/>
        <w:spacing w:line="240" w:lineRule="auto" w:before="0" w:after="0"/>
        <w:ind w:left="4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cross-domain CowFisheye</w:t>
      </w:r>
      <w:r>
        <w:drawing>
          <wp:inline xmlns:a="http://schemas.openxmlformats.org/drawingml/2006/main" xmlns:pic="http://schemas.openxmlformats.org/drawingml/2006/picture">
            <wp:extent cx="101600" cy="381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HolsteinCattle, a subsampling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CowFisheye from 112 shots/ID to around 9 shots/ID is carried out.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resulting ARI increase is substantial, evolving from 0.03 without calibra-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to 0.23 with it. In terms of mAP, the performance on the target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HolsteinCattle increases from 29.3% without calibration, to 38.6% with it.</w:t>
      </w:r>
    </w:p>
    <w:p>
      <w:pPr>
        <w:autoSpaceDN w:val="0"/>
        <w:autoSpaceDE w:val="0"/>
        <w:widowControl/>
        <w:spacing w:line="210" w:lineRule="exact" w:before="0" w:after="0"/>
        <w:ind w:left="4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results show the importance of source validation set calibra-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in the case of datasets with highly different number of shots 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ID, which can be a recurrent issue when dealing with animal datasets.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kindly remind the reader that the calibration of the source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systematically applied on all aforementioned experiments.</w:t>
      </w:r>
    </w:p>
    <w:p>
      <w:pPr>
        <w:autoSpaceDN w:val="0"/>
        <w:autoSpaceDE w:val="0"/>
        <w:widowControl/>
        <w:spacing w:line="192" w:lineRule="exact" w:before="224" w:after="0"/>
        <w:ind w:left="4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5.4. Effectiveness of our CUMDA, multiple targets</w:t>
      </w:r>
    </w:p>
    <w:p>
      <w:pPr>
        <w:autoSpaceDN w:val="0"/>
        <w:autoSpaceDE w:val="0"/>
        <w:widowControl/>
        <w:spacing w:line="210" w:lineRule="exact" w:before="210" w:after="0"/>
        <w:ind w:left="4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of our goals is to generalize the domain adaptation to multiple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 domains. This use-case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ects real-world needs where, from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labeled dataset, the model should be adapted to multiple farming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ploitations. Averaged performance of our CUMDA approach (source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guidance, DSBN and HyPASS-SC) is reported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It is computed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detailed results that can be found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Tables A.11 - A.16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Appendix A. We compare these results to those of the source-guided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approach, reported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40" w:lineRule="auto" w:before="0" w:after="0"/>
        <w:ind w:left="4" w:right="17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target datasets, our approach outperforms the source-guided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UDA approach with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Δ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mAP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of</w:t>
      </w:r>
      <w:r>
        <w:drawing>
          <wp:inline xmlns:a="http://schemas.openxmlformats.org/drawingml/2006/main" xmlns:pic="http://schemas.openxmlformats.org/drawingml/2006/picture">
            <wp:extent cx="165100" cy="762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 8 p.p.,</w:t>
      </w:r>
      <w:r>
        <w:drawing>
          <wp:inline xmlns:a="http://schemas.openxmlformats.org/drawingml/2006/main" xmlns:pic="http://schemas.openxmlformats.org/drawingml/2006/picture">
            <wp:extent cx="152400" cy="762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 0 p.p. and</w:t>
      </w:r>
      <w:r>
        <w:drawing>
          <wp:inline xmlns:a="http://schemas.openxmlformats.org/drawingml/2006/main" xmlns:pic="http://schemas.openxmlformats.org/drawingml/2006/picture">
            <wp:extent cx="165100" cy="762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 7 p.p.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Cows2021, HolsteinCattle and CowFisheye respectively. Besides, the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paper, we have shown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improvements on unsuper-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vised domain adaptation performance when compared with traditional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pseudo-labelling-based UDA methods. However, it can be seen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on a domain when it is unlabeled, taken as a target,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mains far from the performance on the same domain when it is labeled,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taken as a source.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is a peculiarity of the cow re-ID problem. Indeed, color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information usually facilitates the pseudo-labeling in human re-ID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performance of unsupervised UDA is close to the performance of su-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pervised training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Ge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For cow re-ID, color does not contain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relevant information for pseudo-labeling. Therefore, subtle information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shape has to be considered instead. Also, in this paper and cow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re-ID in general, the domain gap existing between the chosen datasets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greater than the one usually seen in person re-ID.</w:t>
      </w:r>
    </w:p>
    <w:p>
      <w:pPr>
        <w:autoSpaceDN w:val="0"/>
        <w:autoSpaceDE w:val="0"/>
        <w:widowControl/>
        <w:spacing w:line="208" w:lineRule="exact" w:before="2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other words, even if the pseudo-labelling hyperparameters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automatically optimized, the proposed solution is still limited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pseudo-labelling strategy itself. Namely, pseudo-labels quality depend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the chosen clustering algorithm, and the networks ability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extract discriminative representations. Detailed discussion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uence of pseudo-labelling methods on UDA can be found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Dubourvieux et al. (2021b)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70" w:lineRule="exact" w:before="496" w:after="0"/>
        <w:ind w:left="168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9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Relative performance of source-guided + multi-target UDA, compared to direct transfer.</w:t>
      </w:r>
    </w:p>
    <w:p>
      <w:pPr>
        <w:autoSpaceDN w:val="0"/>
        <w:autoSpaceDE w:val="0"/>
        <w:widowControl/>
        <w:spacing w:line="188" w:lineRule="exact" w:before="6" w:after="56"/>
        <w:ind w:left="0" w:right="0" w:firstLine="0"/>
        <w:jc w:val="center"/>
      </w:pP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>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(in p.p.) indicates the difference of mAP (in %) with direct transfer (cf.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68" w:type="dxa"/>
      </w:tblPr>
      <w:tblGrid>
        <w:gridCol w:w="2601"/>
        <w:gridCol w:w="2601"/>
        <w:gridCol w:w="2601"/>
        <w:gridCol w:w="2601"/>
      </w:tblGrid>
      <w:tr>
        <w:trPr>
          <w:trHeight w:hRule="exact" w:val="522"/>
        </w:trPr>
        <w:tc>
          <w:tcPr>
            <w:tcW w:type="dxa" w:w="1404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4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Test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220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814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1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</w:tr>
      <w:tr>
        <w:trPr>
          <w:trHeight w:hRule="exact" w:val="260"/>
        </w:trPr>
        <w:tc>
          <w:tcPr>
            <w:tcW w:type="dxa" w:w="1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 set as</w:t>
            </w:r>
          </w:p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22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124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</w:tr>
      <w:tr>
        <w:trPr>
          <w:trHeight w:hRule="exact" w:val="190"/>
        </w:trPr>
        <w:tc>
          <w:tcPr>
            <w:tcW w:type="dxa" w:w="1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6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38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</w:t>
            </w:r>
          </w:p>
        </w:tc>
        <w:tc>
          <w:tcPr>
            <w:tcW w:type="dxa" w:w="22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8" w:after="0"/>
              <w:ind w:left="0" w:right="1220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1.5</w:t>
            </w:r>
          </w:p>
        </w:tc>
        <w:tc>
          <w:tcPr>
            <w:tcW w:type="dxa" w:w="81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+10.5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312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0" w:after="0"/>
              <w:ind w:left="6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9"/>
              </w:rPr>
              <w:t>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109" w:history="1">
                <w:r>
                  <w:rPr>
                    <w:rStyle w:val="Hyperlink"/>
                  </w:rPr>
                  <w:t>https://scikit-learn.org/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4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+36.0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6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+7.4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25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+3.8</w:t>
            </w:r>
          </w:p>
        </w:tc>
      </w:tr>
    </w:tbl>
    <w:p>
      <w:pPr>
        <w:autoSpaceDN w:val="0"/>
        <w:autoSpaceDE w:val="0"/>
        <w:widowControl/>
        <w:spacing w:line="158" w:lineRule="exact" w:before="11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55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F. Dubourvieux, G. Lapouge, A. Loesch et al.</w:t>
      </w:r>
    </w:p>
    <w:p>
      <w:pPr>
        <w:autoSpaceDN w:val="0"/>
        <w:autoSpaceDE w:val="0"/>
        <w:widowControl/>
        <w:spacing w:line="158" w:lineRule="exact" w:before="244" w:after="0"/>
        <w:ind w:left="4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10</w:t>
      </w:r>
    </w:p>
    <w:p>
      <w:pPr>
        <w:autoSpaceDN w:val="0"/>
        <w:autoSpaceDE w:val="0"/>
        <w:widowControl/>
        <w:spacing w:line="186" w:lineRule="exact" w:before="6" w:after="0"/>
        <w:ind w:left="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Relative performance of our CUMDA method, compared to direct transfer.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(in p.p.)</w:t>
      </w:r>
    </w:p>
    <w:p>
      <w:pPr>
        <w:autoSpaceDN w:val="0"/>
        <w:autoSpaceDE w:val="0"/>
        <w:widowControl/>
        <w:spacing w:line="158" w:lineRule="exact" w:before="0" w:after="0"/>
        <w:ind w:left="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indicates the difference of mAP (in %) with direct transfer (cf.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Table 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186"/>
        <w:ind w:left="170" w:right="20" w:firstLine="2172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60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 specialization and generalization on unseen domains when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pared with classical pseudo-labelling-based UDA methods.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03"/>
        <w:gridCol w:w="5203"/>
      </w:tblGrid>
      <w:tr>
        <w:trPr>
          <w:trHeight w:hRule="exact" w:val="240"/>
        </w:trPr>
        <w:tc>
          <w:tcPr>
            <w:tcW w:type="dxa" w:w="502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33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44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" w:after="0"/>
              <w:ind w:left="338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CRediT authorship contribution statement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2601"/>
        <w:gridCol w:w="2601"/>
        <w:gridCol w:w="2601"/>
        <w:gridCol w:w="2601"/>
      </w:tblGrid>
      <w:tr>
        <w:trPr>
          <w:trHeight w:hRule="exact" w:val="212"/>
        </w:trPr>
        <w:tc>
          <w:tcPr>
            <w:tcW w:type="dxa" w:w="14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5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3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</w:tr>
      <w:tr>
        <w:trPr>
          <w:trHeight w:hRule="exact" w:val="260"/>
        </w:trPr>
        <w:tc>
          <w:tcPr>
            <w:tcW w:type="dxa" w:w="14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 set as</w:t>
            </w:r>
          </w:p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5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55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3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8" w:after="0"/>
              <w:ind w:left="0" w:right="42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</w:tr>
      <w:tr>
        <w:trPr>
          <w:trHeight w:hRule="exact" w:val="204"/>
        </w:trPr>
        <w:tc>
          <w:tcPr>
            <w:tcW w:type="dxa" w:w="14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6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</w:t>
            </w:r>
          </w:p>
        </w:tc>
        <w:tc>
          <w:tcPr>
            <w:tcW w:type="dxa" w:w="15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6" w:after="0"/>
              <w:ind w:left="0" w:right="52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</w:t>
            </w:r>
          </w:p>
        </w:tc>
        <w:tc>
          <w:tcPr>
            <w:tcW w:type="dxa" w:w="13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32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+10.4</w:t>
            </w:r>
          </w:p>
        </w:tc>
      </w:tr>
      <w:tr>
        <w:trPr>
          <w:trHeight w:hRule="exact" w:val="208"/>
        </w:trPr>
        <w:tc>
          <w:tcPr>
            <w:tcW w:type="dxa" w:w="14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6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+38.8</w:t>
            </w:r>
          </w:p>
        </w:tc>
        <w:tc>
          <w:tcPr>
            <w:tcW w:type="dxa" w:w="15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45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+13.4</w:t>
            </w:r>
          </w:p>
        </w:tc>
        <w:tc>
          <w:tcPr>
            <w:tcW w:type="dxa" w:w="13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39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+7.5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8"/>
        <w:ind w:left="170" w:right="20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Fabian Dubourvieux: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Conceptualization, Methodology, Software,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Validation, Formal analysis, Investigation,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original draft, Visu-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alization.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Guillaume Lapouge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Conceptualization, Methodology, Soft-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ware, Validation, Formal analysis, Investigation,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draft, Visualization.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Angélique Loesch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2" w:val="left"/>
        </w:tabs>
        <w:autoSpaceDE w:val="0"/>
        <w:widowControl/>
        <w:spacing w:line="204" w:lineRule="exact" w:before="0" w:after="0"/>
        <w:ind w:left="4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6. Conclusion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Bertrand Luvison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Romaric Audigier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: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 &amp; editing.</w:t>
      </w:r>
    </w:p>
    <w:p>
      <w:pPr>
        <w:autoSpaceDN w:val="0"/>
        <w:autoSpaceDE w:val="0"/>
        <w:widowControl/>
        <w:spacing w:line="196" w:lineRule="exact" w:before="10" w:after="14"/>
        <w:ind w:left="24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paper, we have proposed a new CUMDA re-ID method for ef-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4" w:right="168" w:firstLine="0"/>
        <w:jc w:val="both"/>
      </w:pP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cumulative multi-domain adaptation motivated by practical cat-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tle re-ID constraints and requirements. This work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ects real-world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application needs for a model to perform better on all domains as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number of farms increase but annotation on them is not necessarily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available. Indeed, it extends domain adaptation to multiple target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domains, with high discrepancies in both target datasets statistics and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58" w:lineRule="exact" w:before="0" w:after="22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Declaration of Competing Interest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2" w:val="left"/>
        </w:tabs>
        <w:autoSpaceDE w:val="0"/>
        <w:widowControl/>
        <w:spacing w:line="196" w:lineRule="exact" w:before="0" w:after="14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domain representations, which are challenges often encountered in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Acknowledgments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4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practical applications. The proposed CUMDA method consists in: source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guidance, domain gap reduction and an automatic source-guided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hyperparameter selection for clustering based on HyPASS. A source cal-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ibration method to increase HyPASS performance on datasets of great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4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Partial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nancial support was received from the AIHerd company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6"/>
        <w:ind w:left="17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publication was made possible by the use of the FactoryIA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supercomputer,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nancially supported by the Ile-de-France Regional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2" w:val="left"/>
        </w:tabs>
        <w:autoSpaceDE w:val="0"/>
        <w:widowControl/>
        <w:spacing w:line="196" w:lineRule="exact" w:before="0" w:after="14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diversity, usually encountered in farming applications, has indeed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Council.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4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proposed. We have compared our solution to direct transfer, do-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 adaptation and source-guided domain adaptation. Results show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performance improvements with better source conservation,</w:t>
      </w:r>
    </w:p>
    <w:p>
      <w:pPr>
        <w:autoSpaceDN w:val="0"/>
        <w:tabs>
          <w:tab w:pos="1084" w:val="left"/>
        </w:tabs>
        <w:autoSpaceDE w:val="0"/>
        <w:widowControl/>
        <w:spacing w:line="206" w:lineRule="exact" w:before="206" w:after="0"/>
        <w:ind w:left="4" w:right="216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Ablation study detail </w:t>
      </w:r>
      <w:r>
        <w:br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Appendix A.1.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Visualization of predictions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2" w:lineRule="exact" w:before="0" w:after="850"/>
        <w:ind w:left="168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CowFisheye dataset was kindly provided by the AIHerd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company</w:t>
      </w:r>
      <w:r>
        <w:rPr>
          <w:w w:val="102.4592312899503"/>
          <w:rFonts w:ascii="AdvTT5235d5a9" w:hAnsi="AdvTT5235d5a9" w:eastAsia="AdvTT5235d5a9"/>
          <w:b w:val="0"/>
          <w:i w:val="0"/>
          <w:color w:val="2E3092"/>
          <w:sz w:val="11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740" w:bottom="318" w:left="760" w:header="720" w:footer="720" w:gutter="0"/>
          <w:cols w:space="720" w:num="2" w:equalWidth="0"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visualization of the ranking proposed by the re-identi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network is proposed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Fig.A.7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chosen scenario is the HolsteinCattle</w:t>
      </w:r>
      <w:r>
        <w:drawing>
          <wp:inline xmlns:a="http://schemas.openxmlformats.org/drawingml/2006/main" xmlns:pic="http://schemas.openxmlformats.org/drawingml/2006/picture">
            <wp:extent cx="101600" cy="50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6" w:lineRule="exact" w:before="6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CowFisheye unsupervised domain adaptation, also represented in the embedding space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1084" w:val="left"/>
        </w:tabs>
        <w:autoSpaceDE w:val="0"/>
        <w:widowControl/>
        <w:spacing w:line="190" w:lineRule="exact" w:before="16" w:after="0"/>
        <w:ind w:left="4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Appendix A.2.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Performance computation detailed</w:t>
      </w:r>
    </w:p>
    <w:p>
      <w:pPr>
        <w:autoSpaceDN w:val="0"/>
        <w:autoSpaceDE w:val="0"/>
        <w:widowControl/>
        <w:spacing w:line="236" w:lineRule="exact" w:before="6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paper,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Tables 5 - 8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exhibit the variation in performance of the network, for each ablation step. The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Δ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mAP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computed from detailed results in</w:t>
      </w:r>
    </w:p>
    <w:p>
      <w:pPr>
        <w:autoSpaceDN w:val="0"/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Tables A.11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A.16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under the following protocol. Let us consider a set of n domains</w:t>
      </w:r>
      <w:r>
        <w:drawing>
          <wp:inline xmlns:a="http://schemas.openxmlformats.org/drawingml/2006/main" xmlns:pic="http://schemas.openxmlformats.org/drawingml/2006/picture">
            <wp:extent cx="88900" cy="762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…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drawing>
          <wp:inline xmlns:a="http://schemas.openxmlformats.org/drawingml/2006/main" xmlns:pic="http://schemas.openxmlformats.org/drawingml/2006/picture">
            <wp:extent cx="88900" cy="762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 let us test on the domain</w:t>
      </w:r>
      <w:r>
        <w:drawing>
          <wp:inline xmlns:a="http://schemas.openxmlformats.org/drawingml/2006/main" xmlns:pic="http://schemas.openxmlformats.org/drawingml/2006/picture">
            <wp:extent cx="88900" cy="762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1,</w:t>
      </w:r>
      <w:r>
        <w:drawing>
          <wp:inline xmlns:a="http://schemas.openxmlformats.org/drawingml/2006/main" xmlns:pic="http://schemas.openxmlformats.org/drawingml/2006/picture">
            <wp:extent cx="444500" cy="1016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.</w:t>
      </w:r>
    </w:p>
    <w:p>
      <w:pPr>
        <w:autoSpaceDN w:val="0"/>
        <w:tabs>
          <w:tab w:pos="140" w:val="left"/>
          <w:tab w:pos="258" w:val="left"/>
          <w:tab w:pos="5380" w:val="left"/>
          <w:tab w:pos="5502" w:val="left"/>
          <w:tab w:pos="5908" w:val="left"/>
          <w:tab w:pos="6320" w:val="left"/>
          <w:tab w:pos="6792" w:val="left"/>
        </w:tabs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If</w:t>
      </w:r>
      <w:r>
        <w:drawing>
          <wp:inline xmlns:a="http://schemas.openxmlformats.org/drawingml/2006/main" xmlns:pic="http://schemas.openxmlformats.org/drawingml/2006/picture">
            <wp:extent cx="76200" cy="762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tested as a source, the performance for all cross-domain experiments</w:t>
      </w:r>
      <w:r>
        <w:drawing>
          <wp:inline xmlns:a="http://schemas.openxmlformats.org/drawingml/2006/main" xmlns:pic="http://schemas.openxmlformats.org/drawingml/2006/picture">
            <wp:extent cx="342900" cy="762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 xml:space="preserve">i </w:t>
      </w:r>
      <w:r>
        <w:tab/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k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1,</w:t>
      </w:r>
      <w:r>
        <w:drawing>
          <wp:inline xmlns:a="http://schemas.openxmlformats.org/drawingml/2006/main" xmlns:pic="http://schemas.openxmlformats.org/drawingml/2006/picture">
            <wp:extent cx="647700" cy="1143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∖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, is compared to the network supervised on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762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result is then averaged.</w:t>
      </w:r>
    </w:p>
    <w:p>
      <w:pPr>
        <w:autoSpaceDN w:val="0"/>
        <w:tabs>
          <w:tab w:pos="140" w:val="left"/>
          <w:tab w:pos="260" w:val="left"/>
          <w:tab w:pos="5360" w:val="left"/>
          <w:tab w:pos="5484" w:val="left"/>
          <w:tab w:pos="5916" w:val="left"/>
          <w:tab w:pos="6320" w:val="left"/>
          <w:tab w:pos="6776" w:val="left"/>
        </w:tabs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If</w:t>
      </w:r>
      <w:r>
        <w:drawing>
          <wp:inline xmlns:a="http://schemas.openxmlformats.org/drawingml/2006/main" xmlns:pic="http://schemas.openxmlformats.org/drawingml/2006/picture">
            <wp:extent cx="76200" cy="762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tested as a target, the performance for all cross-domain experiments</w:t>
      </w:r>
      <w:r>
        <w:drawing>
          <wp:inline xmlns:a="http://schemas.openxmlformats.org/drawingml/2006/main" xmlns:pic="http://schemas.openxmlformats.org/drawingml/2006/picture">
            <wp:extent cx="355600" cy="762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 xml:space="preserve">k </w:t>
      </w:r>
      <w:r>
        <w:tab/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k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1,</w:t>
      </w:r>
      <w:r>
        <w:drawing>
          <wp:inline xmlns:a="http://schemas.openxmlformats.org/drawingml/2006/main" xmlns:pic="http://schemas.openxmlformats.org/drawingml/2006/picture">
            <wp:extent cx="635000" cy="1143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43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∖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, is compared to the network supervised on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889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result is then averaged.</w:t>
      </w:r>
    </w:p>
    <w:p>
      <w:pPr>
        <w:autoSpaceDN w:val="0"/>
        <w:tabs>
          <w:tab w:pos="140" w:val="left"/>
          <w:tab w:pos="258" w:val="left"/>
          <w:tab w:pos="6060" w:val="left"/>
          <w:tab w:pos="6192" w:val="left"/>
          <w:tab w:pos="6624" w:val="left"/>
          <w:tab w:pos="7280" w:val="left"/>
          <w:tab w:pos="7744" w:val="left"/>
        </w:tabs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If</w:t>
      </w:r>
      <w:r>
        <w:drawing>
          <wp:inline xmlns:a="http://schemas.openxmlformats.org/drawingml/2006/main" xmlns:pic="http://schemas.openxmlformats.org/drawingml/2006/picture">
            <wp:extent cx="76200" cy="762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tested as an unseen dataset, the performance for all cross-domain experiments</w:t>
      </w:r>
      <w:r>
        <w:drawing>
          <wp:inline xmlns:a="http://schemas.openxmlformats.org/drawingml/2006/main" xmlns:pic="http://schemas.openxmlformats.org/drawingml/2006/picture">
            <wp:extent cx="368300" cy="762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 xml:space="preserve">k </w:t>
      </w:r>
      <w:r>
        <w:tab/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∈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1,</w:t>
      </w:r>
      <w:r>
        <w:drawing>
          <wp:inline xmlns:a="http://schemas.openxmlformats.org/drawingml/2006/main" xmlns:pic="http://schemas.openxmlformats.org/drawingml/2006/picture">
            <wp:extent cx="635000" cy="101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∖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with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k</w:t>
      </w:r>
      <w:r>
        <w:rPr>
          <w:rFonts w:ascii="22" w:hAnsi="22" w:eastAsia="22"/>
          <w:b w:val="0"/>
          <w:i w:val="0"/>
          <w:color w:val="221F1F"/>
          <w:sz w:val="16"/>
        </w:rPr>
        <w:t>≠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is compared to the</w:t>
      </w:r>
    </w:p>
    <w:p>
      <w:pPr>
        <w:autoSpaceDN w:val="0"/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networked supervised on</w:t>
      </w:r>
      <w:r>
        <w:drawing>
          <wp:inline xmlns:a="http://schemas.openxmlformats.org/drawingml/2006/main" xmlns:pic="http://schemas.openxmlformats.org/drawingml/2006/picture">
            <wp:extent cx="88900" cy="889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result is then averaged.</w:t>
      </w:r>
    </w:p>
    <w:p>
      <w:pPr>
        <w:autoSpaceDN w:val="0"/>
        <w:autoSpaceDE w:val="0"/>
        <w:widowControl/>
        <w:spacing w:line="202" w:lineRule="exact" w:before="0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the sake of clarity, let us detail the computation of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line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column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: testing UDA (MMT) on Cows2021 as a source dataset.</w:t>
      </w:r>
    </w:p>
    <w:p>
      <w:pPr>
        <w:autoSpaceDN w:val="0"/>
        <w:autoSpaceDE w:val="0"/>
        <w:widowControl/>
        <w:spacing w:line="240" w:lineRule="auto" w:before="8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UDA mAP on Cows2021 as a source is equal to 84.1% and 39.2%, for the cross domains Cows2021</w:t>
      </w:r>
      <w:r>
        <w:drawing>
          <wp:inline xmlns:a="http://schemas.openxmlformats.org/drawingml/2006/main" xmlns:pic="http://schemas.openxmlformats.org/drawingml/2006/picture">
            <wp:extent cx="101600" cy="508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CowFisheye (cf.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A.12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Cows2021</w:t>
      </w:r>
      <w:r>
        <w:drawing>
          <wp:inline xmlns:a="http://schemas.openxmlformats.org/drawingml/2006/main" xmlns:pic="http://schemas.openxmlformats.org/drawingml/2006/picture">
            <wp:extent cx="101600" cy="508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6" w:lineRule="exact" w:before="12" w:after="2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HolsteinCattle (cf.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A.14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respectively. A supervised network on Cows2021 has a mAP of 95.3% on Cows2021 (cf.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Therefore,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224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0" w:right="0" w:firstLine="0"/>
              <w:jc w:val="center"/>
            </w:pP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Δ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mAP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is equal to</w:t>
            </w:r>
          </w:p>
        </w:tc>
        <w:tc>
          <w:tcPr>
            <w:tcW w:type="dxa" w:w="6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4" w:val="left"/>
                <w:tab w:pos="698" w:val="left"/>
                <w:tab w:pos="1326" w:val="left"/>
                <w:tab w:pos="1860" w:val="left"/>
                <w:tab w:pos="2376" w:val="left"/>
                <w:tab w:pos="2896" w:val="left"/>
              </w:tabs>
              <w:autoSpaceDE w:val="0"/>
              <w:widowControl/>
              <w:spacing w:line="240" w:lineRule="auto" w:before="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55800" cy="1143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84 1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95 3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39 2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95 3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2 </w:t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33 7 p.p..</w:t>
            </w:r>
          </w:p>
        </w:tc>
        <w:tc>
          <w:tcPr>
            <w:tcW w:type="dxa" w:w="2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32" w:after="0"/>
              <w:ind w:left="13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indicates that an element is added/</w:t>
            </w:r>
          </w:p>
        </w:tc>
      </w:tr>
      <w:tr>
        <w:trPr>
          <w:trHeight w:hRule="exact" w:val="18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Appendix A.3.</w:t>
            </w:r>
          </w:p>
        </w:tc>
        <w:tc>
          <w:tcPr>
            <w:tcW w:type="dxa" w:w="6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All results</w:t>
            </w:r>
          </w:p>
        </w:tc>
        <w:tc>
          <w:tcPr>
            <w:tcW w:type="dxa" w:w="3469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7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Detailed experimental results are reported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Tables A.11-A.16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Each line corresponds to a different method,</w:t>
            </w: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 +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/</w:t>
            </w:r>
          </w:p>
        </w:tc>
        <w:tc>
          <w:tcPr>
            <w:tcW w:type="dxa" w:w="346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6" w:after="0"/>
        <w:ind w:left="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removed from the line immediately above.</w:t>
      </w:r>
    </w:p>
    <w:p>
      <w:pPr>
        <w:autoSpaceDN w:val="0"/>
        <w:autoSpaceDE w:val="0"/>
        <w:widowControl/>
        <w:spacing w:line="158" w:lineRule="exact" w:before="234" w:after="4"/>
        <w:ind w:left="4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A.11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  <w:gridCol w:w="612"/>
      </w:tblGrid>
      <w:tr>
        <w:trPr>
          <w:trHeight w:hRule="exact" w:val="172"/>
        </w:trPr>
        <w:tc>
          <w:tcPr>
            <w:tcW w:type="dxa" w:w="591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different domain adaptation strategies on re-ID performances, for cross-domain CowFisheye</w:t>
            </w:r>
            <w:r>
              <w:drawing>
                <wp:inline xmlns:a="http://schemas.openxmlformats.org/drawingml/2006/main" xmlns:pic="http://schemas.openxmlformats.org/drawingml/2006/picture">
                  <wp:extent cx="88900" cy="381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6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HolsteinCattle.</w:t>
            </w: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 xml:space="preserve"> 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(in p.p.) indicates the difference of mAP (in %) with direct</w:t>
            </w:r>
          </w:p>
        </w:tc>
      </w:tr>
      <w:tr>
        <w:trPr>
          <w:trHeight w:hRule="exact" w:val="222"/>
        </w:trPr>
        <w:tc>
          <w:tcPr>
            <w:tcW w:type="dxa" w:w="10382"/>
            <w:gridSpan w:val="17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transfer. Rank-1 (in %) is also reported.</w:t>
            </w:r>
          </w:p>
        </w:tc>
      </w:tr>
      <w:tr>
        <w:trPr>
          <w:trHeight w:hRule="exact" w:val="258"/>
        </w:trPr>
        <w:tc>
          <w:tcPr>
            <w:tcW w:type="dxa" w:w="2698"/>
            <w:gridSpan w:val="2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5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7684"/>
            <w:gridSpan w:val="15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4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</w:tr>
      <w:tr>
        <w:trPr>
          <w:trHeight w:hRule="exact" w:val="26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223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282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4" w:after="0"/>
              <w:ind w:left="0" w:right="11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</w:tr>
      <w:tr>
        <w:trPr>
          <w:trHeight w:hRule="exact" w:val="264"/>
        </w:trPr>
        <w:tc>
          <w:tcPr>
            <w:tcW w:type="dxa" w:w="4378"/>
            <w:gridSpan w:val="5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93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260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26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45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9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28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02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4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7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8" w:after="0"/>
              <w:ind w:left="0" w:right="8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</w:tr>
      <w:tr>
        <w:trPr>
          <w:trHeight w:hRule="exact" w:val="196"/>
        </w:trPr>
        <w:tc>
          <w:tcPr>
            <w:tcW w:type="dxa" w:w="13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direct transfer</w:t>
            </w:r>
          </w:p>
        </w:tc>
        <w:tc>
          <w:tcPr>
            <w:tcW w:type="dxa" w:w="1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9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None</w:t>
            </w:r>
          </w:p>
        </w:tc>
        <w:tc>
          <w:tcPr>
            <w:tcW w:type="dxa" w:w="698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71.0</w:t>
            </w:r>
          </w:p>
        </w:tc>
        <w:tc>
          <w:tcPr>
            <w:tcW w:type="dxa" w:w="83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10"/>
            <w:gridSpan w:val="3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95.1</w:t>
            </w:r>
          </w:p>
        </w:tc>
        <w:tc>
          <w:tcPr>
            <w:tcW w:type="dxa" w:w="68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13.6</w:t>
            </w:r>
          </w:p>
        </w:tc>
        <w:tc>
          <w:tcPr>
            <w:tcW w:type="dxa" w:w="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24.5</w:t>
            </w:r>
          </w:p>
        </w:tc>
        <w:tc>
          <w:tcPr>
            <w:tcW w:type="dxa" w:w="528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50.5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2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8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75.5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30.8</w:t>
            </w:r>
          </w:p>
        </w:tc>
        <w:tc>
          <w:tcPr>
            <w:tcW w:type="dxa" w:w="9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198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40.2</w:t>
            </w:r>
          </w:p>
        </w:tc>
        <w:tc>
          <w:tcPr>
            <w:tcW w:type="dxa" w:w="5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72.6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22.7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5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+9.1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38.2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36.2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31.1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source guided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71.5</w:t>
            </w:r>
          </w:p>
        </w:tc>
        <w:tc>
          <w:tcPr>
            <w:tcW w:type="dxa" w:w="9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2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+0.5</w:t>
            </w:r>
          </w:p>
        </w:tc>
        <w:tc>
          <w:tcPr>
            <w:tcW w:type="dxa" w:w="6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93.9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8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+12.0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41.7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59.6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5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+9.1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86.1</w:t>
            </w:r>
          </w:p>
        </w:tc>
      </w:tr>
      <w:tr>
        <w:trPr>
          <w:trHeight w:hRule="exact" w:val="16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DSBN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72.3</w:t>
            </w:r>
          </w:p>
        </w:tc>
        <w:tc>
          <w:tcPr>
            <w:tcW w:type="dxa" w:w="9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6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+1.3</w:t>
            </w:r>
          </w:p>
        </w:tc>
        <w:tc>
          <w:tcPr>
            <w:tcW w:type="dxa" w:w="5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94.5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26.8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8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+13.2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42.2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55.4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+4.9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82.1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HyPASS-SC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70.9</w:t>
            </w:r>
          </w:p>
        </w:tc>
        <w:tc>
          <w:tcPr>
            <w:tcW w:type="dxa" w:w="9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4" w:after="0"/>
              <w:ind w:left="0" w:right="23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6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94.4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38.6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8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+25.0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61.8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5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+9.6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84.1</w:t>
            </w:r>
          </w:p>
        </w:tc>
      </w:tr>
      <w:tr>
        <w:trPr>
          <w:trHeight w:hRule="exact" w:val="178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multi-target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90.8</w:t>
            </w:r>
          </w:p>
        </w:tc>
        <w:tc>
          <w:tcPr>
            <w:tcW w:type="dxa" w:w="9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8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+19.8</w:t>
            </w:r>
          </w:p>
        </w:tc>
        <w:tc>
          <w:tcPr>
            <w:tcW w:type="dxa" w:w="5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98.2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34.5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8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+20.9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54.9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60.9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+10.4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85.4</w:t>
            </w:r>
          </w:p>
        </w:tc>
      </w:tr>
    </w:tbl>
    <w:p>
      <w:pPr>
        <w:autoSpaceDN w:val="0"/>
        <w:autoSpaceDE w:val="0"/>
        <w:widowControl/>
        <w:spacing w:line="158" w:lineRule="exact" w:before="6" w:after="6"/>
        <w:ind w:left="0" w:right="689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Cows2021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172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HyPASS-SC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DSBN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+18.2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+11.7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44.1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61.0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84.8</w:t>
            </w:r>
          </w:p>
        </w:tc>
      </w:tr>
    </w:tbl>
    <w:p>
      <w:pPr>
        <w:autoSpaceDN w:val="0"/>
        <w:autoSpaceDE w:val="0"/>
        <w:widowControl/>
        <w:spacing w:line="158" w:lineRule="exact" w:before="6" w:after="0"/>
        <w:ind w:left="0" w:right="6898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Cows2021</w:t>
      </w:r>
    </w:p>
    <w:p>
      <w:pPr>
        <w:autoSpaceDN w:val="0"/>
        <w:autoSpaceDE w:val="0"/>
        <w:widowControl/>
        <w:spacing w:line="212" w:lineRule="exact" w:before="168" w:after="0"/>
        <w:ind w:left="0" w:right="35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https://www.aiherd.io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56</w:t>
      </w:r>
    </w:p>
    <w:p>
      <w:pPr>
        <w:sectPr>
          <w:type w:val="continuous"/>
          <w:pgSz w:w="11906" w:h="15874"/>
          <w:pgMar w:top="366" w:right="740" w:bottom="318" w:left="760" w:header="720" w:footer="720" w:gutter="0"/>
          <w:cols w:space="720" w:num="1" w:equalWidth="0"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3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F. Dubourvieux, G. Lapouge, A. Loesch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79539" cy="71247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39" cy="712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12" w:after="0"/>
        <w:ind w:left="0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A.7.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Visualization of the ranking performance on all validation datasets for the cross-domain HolsteinCattle</w:t>
      </w:r>
      <w:r>
        <w:drawing>
          <wp:inline xmlns:a="http://schemas.openxmlformats.org/drawingml/2006/main" xmlns:pic="http://schemas.openxmlformats.org/drawingml/2006/picture">
            <wp:extent cx="76200" cy="381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CowFisheye. For each query, the top 9 results in the gallery are plotted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from left to right. Pictures framed in green are correct results, and in red, incorrect ones. The animal identity is plotted on top of each image. Each line corresponds to a use-case. Acronyms. 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UDA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: UDA with MMT;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 s.g.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: source guided;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 CUMDA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: Cumulative Unsupervised Multi-Domain Adaptation;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 s.t.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: single-target;</w:t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 m.t.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: multi-target (with Cows2021). Best viewed in color. (For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interpretation of the references to color in this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gure legend, the reader is referred to the web version of this article.)</w:t>
      </w:r>
    </w:p>
    <w:p>
      <w:pPr>
        <w:autoSpaceDN w:val="0"/>
        <w:autoSpaceDE w:val="0"/>
        <w:widowControl/>
        <w:spacing w:line="158" w:lineRule="exact" w:before="189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57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F. Dubourvieux, G. Lapouge, A. Loesch et al.</w:t>
      </w:r>
    </w:p>
    <w:p>
      <w:pPr>
        <w:autoSpaceDN w:val="0"/>
        <w:autoSpaceDE w:val="0"/>
        <w:widowControl/>
        <w:spacing w:line="158" w:lineRule="exact" w:before="662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A.12</w:t>
      </w:r>
    </w:p>
    <w:p>
      <w:pPr>
        <w:autoSpaceDN w:val="0"/>
        <w:autoSpaceDE w:val="0"/>
        <w:widowControl/>
        <w:spacing w:line="240" w:lineRule="auto" w:before="1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Effects of different domain adaptation strategies on re-ID performances, for cross-domain Cows2021</w:t>
      </w:r>
      <w:r>
        <w:drawing>
          <wp:inline xmlns:a="http://schemas.openxmlformats.org/drawingml/2006/main" xmlns:pic="http://schemas.openxmlformats.org/drawingml/2006/picture">
            <wp:extent cx="88900" cy="381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6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fer. Rank-1 (in %) is also reported.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188" w:lineRule="exact" w:before="818" w:after="19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CowFisheye.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(in p.p.) indicates the difference of mAP (in %) with direct trans-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260"/>
        </w:trPr>
        <w:tc>
          <w:tcPr>
            <w:tcW w:type="dxa" w:w="1832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6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1032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8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600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94"/>
            <w:gridSpan w:val="3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598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62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12" w:after="0"/>
              <w:ind w:left="4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60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832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806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1032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1048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600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0"/>
            <w:gridSpan w:val="3"/>
            <w:vMerge/>
            <w:tcBorders>
              <w:bottom w:sz="4.0" w:val="single" w:color="#221F1F"/>
            </w:tcBorders>
          </w:tcPr>
          <w:p/>
        </w:tc>
        <w:tc>
          <w:tcPr>
            <w:tcW w:type="dxa" w:w="598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0"/>
            <w:gridSpan w:val="2"/>
            <w:vMerge/>
            <w:tcBorders>
              <w:bottom w:sz="4.0" w:val="single" w:color="#221F1F"/>
            </w:tcBorders>
          </w:tcPr>
          <w:p/>
        </w:tc>
        <w:tc>
          <w:tcPr>
            <w:tcW w:type="dxa" w:w="60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18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6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2" w:after="0"/>
              <w:ind w:left="44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6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886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70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5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66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10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2" w:after="0"/>
              <w:ind w:left="0" w:right="30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</w:tr>
      <w:tr>
        <w:trPr>
          <w:trHeight w:hRule="exact" w:val="194"/>
        </w:trPr>
        <w:tc>
          <w:tcPr>
            <w:tcW w:type="dxa" w:w="18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direct transfer</w:t>
            </w:r>
          </w:p>
        </w:tc>
        <w:tc>
          <w:tcPr>
            <w:tcW w:type="dxa" w:w="80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None</w:t>
            </w:r>
          </w:p>
        </w:tc>
        <w:tc>
          <w:tcPr>
            <w:tcW w:type="dxa" w:w="104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95.3</w:t>
            </w:r>
          </w:p>
        </w:tc>
        <w:tc>
          <w:tcPr>
            <w:tcW w:type="dxa" w:w="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0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98.2</w:t>
            </w:r>
          </w:p>
        </w:tc>
        <w:tc>
          <w:tcPr>
            <w:tcW w:type="dxa" w:w="65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8.0</w:t>
            </w:r>
          </w:p>
        </w:tc>
        <w:tc>
          <w:tcPr>
            <w:tcW w:type="dxa" w:w="94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13.7</w:t>
            </w:r>
          </w:p>
        </w:tc>
        <w:tc>
          <w:tcPr>
            <w:tcW w:type="dxa" w:w="66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16.8</w:t>
            </w:r>
          </w:p>
        </w:tc>
        <w:tc>
          <w:tcPr>
            <w:tcW w:type="dxa" w:w="10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45.7</w:t>
            </w:r>
          </w:p>
        </w:tc>
      </w:tr>
      <w:tr>
        <w:trPr>
          <w:trHeight w:hRule="exact" w:val="180"/>
        </w:trPr>
        <w:tc>
          <w:tcPr>
            <w:tcW w:type="dxa" w:w="18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44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11.2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97.0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10.8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+2.8</w:t>
            </w:r>
          </w:p>
        </w:tc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15.7</w:t>
            </w:r>
          </w:p>
        </w:tc>
        <w:tc>
          <w:tcPr>
            <w:tcW w:type="dxa" w:w="6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24.3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7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+7.5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59.6</w:t>
            </w:r>
          </w:p>
        </w:tc>
      </w:tr>
      <w:tr>
        <w:trPr>
          <w:trHeight w:hRule="exact" w:val="180"/>
        </w:trPr>
        <w:tc>
          <w:tcPr>
            <w:tcW w:type="dxa" w:w="18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source guided</w:t>
            </w:r>
          </w:p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94.9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2" w:after="0"/>
              <w:ind w:left="44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98.6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10.5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+2.5</w:t>
            </w:r>
          </w:p>
        </w:tc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17.2</w:t>
            </w:r>
          </w:p>
        </w:tc>
        <w:tc>
          <w:tcPr>
            <w:tcW w:type="dxa" w:w="6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26.0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27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+9.2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60.9</w:t>
            </w:r>
          </w:p>
        </w:tc>
      </w:tr>
      <w:tr>
        <w:trPr>
          <w:trHeight w:hRule="exact" w:val="160"/>
        </w:trPr>
        <w:tc>
          <w:tcPr>
            <w:tcW w:type="dxa" w:w="18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DSBN</w:t>
            </w:r>
          </w:p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44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98.5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15.1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+7.1</w:t>
            </w:r>
          </w:p>
        </w:tc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21.1</w:t>
            </w:r>
          </w:p>
        </w:tc>
        <w:tc>
          <w:tcPr>
            <w:tcW w:type="dxa" w:w="6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30.5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98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+13.7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67.5</w:t>
            </w:r>
          </w:p>
        </w:tc>
      </w:tr>
      <w:tr>
        <w:trPr>
          <w:trHeight w:hRule="exact" w:val="180"/>
        </w:trPr>
        <w:tc>
          <w:tcPr>
            <w:tcW w:type="dxa" w:w="18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HyPASS-SC</w:t>
            </w:r>
          </w:p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95.0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44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98.4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13.7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+5.7</w:t>
            </w:r>
          </w:p>
        </w:tc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23.5</w:t>
            </w:r>
          </w:p>
        </w:tc>
        <w:tc>
          <w:tcPr>
            <w:tcW w:type="dxa" w:w="6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28.2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98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+11.4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64.9</w:t>
            </w:r>
          </w:p>
        </w:tc>
      </w:tr>
      <w:tr>
        <w:trPr>
          <w:trHeight w:hRule="exact" w:val="178"/>
        </w:trPr>
        <w:tc>
          <w:tcPr>
            <w:tcW w:type="dxa" w:w="18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multi-target</w:t>
            </w:r>
          </w:p>
        </w:tc>
        <w:tc>
          <w:tcPr>
            <w:tcW w:type="dxa" w:w="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95.3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98.5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13.8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+5.8</w:t>
            </w:r>
          </w:p>
        </w:tc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24.0</w:t>
            </w:r>
          </w:p>
        </w:tc>
        <w:tc>
          <w:tcPr>
            <w:tcW w:type="dxa" w:w="6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27.2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198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+10.4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66.2</w:t>
            </w:r>
          </w:p>
        </w:tc>
      </w:tr>
    </w:tbl>
    <w:p>
      <w:pPr>
        <w:autoSpaceDN w:val="0"/>
        <w:autoSpaceDE w:val="0"/>
        <w:widowControl/>
        <w:spacing w:line="156" w:lineRule="exact" w:before="4" w:after="4"/>
        <w:ind w:left="0" w:right="673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HolsteinCattle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176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HyPASS-SC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DSBN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95.0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11.1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17.6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+5.5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57.0</w:t>
            </w:r>
          </w:p>
        </w:tc>
      </w:tr>
    </w:tbl>
    <w:p>
      <w:pPr>
        <w:autoSpaceDN w:val="0"/>
        <w:autoSpaceDE w:val="0"/>
        <w:widowControl/>
        <w:spacing w:line="158" w:lineRule="exact" w:before="6" w:after="0"/>
        <w:ind w:left="0" w:right="673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HolsteinCattle</w:t>
      </w:r>
    </w:p>
    <w:p>
      <w:pPr>
        <w:autoSpaceDN w:val="0"/>
        <w:autoSpaceDE w:val="0"/>
        <w:widowControl/>
        <w:spacing w:line="158" w:lineRule="exact" w:before="540" w:after="4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A.13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50"/>
        <w:gridCol w:w="650"/>
        <w:gridCol w:w="650"/>
        <w:gridCol w:w="650"/>
        <w:gridCol w:w="650"/>
        <w:gridCol w:w="650"/>
        <w:gridCol w:w="650"/>
        <w:gridCol w:w="650"/>
        <w:gridCol w:w="650"/>
        <w:gridCol w:w="650"/>
        <w:gridCol w:w="650"/>
        <w:gridCol w:w="650"/>
        <w:gridCol w:w="650"/>
        <w:gridCol w:w="650"/>
        <w:gridCol w:w="650"/>
        <w:gridCol w:w="650"/>
      </w:tblGrid>
      <w:tr>
        <w:trPr>
          <w:trHeight w:hRule="exact" w:val="394"/>
        </w:trPr>
        <w:tc>
          <w:tcPr>
            <w:tcW w:type="dxa" w:w="6018"/>
            <w:gridSpan w:val="7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different domain adaptation strategies on re-ID performances, for cross-domain HolsteinCattle</w:t>
            </w:r>
            <w:r>
              <w:drawing>
                <wp:inline xmlns:a="http://schemas.openxmlformats.org/drawingml/2006/main" xmlns:pic="http://schemas.openxmlformats.org/drawingml/2006/picture">
                  <wp:extent cx="88900" cy="381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58" w:lineRule="exact" w:before="1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transfer. Rank-1 (in %) is also reported.</w:t>
            </w:r>
          </w:p>
        </w:tc>
        <w:tc>
          <w:tcPr>
            <w:tcW w:type="dxa" w:w="4364"/>
            <w:gridSpan w:val="9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CowFisheye.</w:t>
            </w: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 xml:space="preserve"> 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(in p.p.) indicates the difference of mAP (in %) with direct</w:t>
            </w:r>
          </w:p>
        </w:tc>
      </w:tr>
      <w:tr>
        <w:trPr>
          <w:trHeight w:hRule="exact" w:val="260"/>
        </w:trPr>
        <w:tc>
          <w:tcPr>
            <w:tcW w:type="dxa" w:w="2838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7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3180"/>
            <w:gridSpan w:val="5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6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1600"/>
            <w:gridSpan w:val="2"/>
            <w:vMerge w:val="restart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2764"/>
            <w:gridSpan w:val="7"/>
            <w:vMerge w:val="restart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</w:tr>
      <w:tr>
        <w:trPr>
          <w:trHeight w:hRule="exact" w:val="262"/>
        </w:trPr>
        <w:tc>
          <w:tcPr>
            <w:tcW w:type="dxa" w:w="1378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1460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6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928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2252"/>
            <w:gridSpan w:val="4"/>
            <w:tcBorders>
              <w:top w:sz="4.0" w:val="single" w:color="#221F1F"/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3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300"/>
            <w:gridSpan w:val="2"/>
            <w:vMerge/>
            <w:tcBorders>
              <w:top w:sz="4.0" w:val="single" w:color="#221F1F"/>
              <w:bottom w:sz="3.199999999999818" w:val="single" w:color="#221F1F"/>
            </w:tcBorders>
          </w:tcPr>
          <w:p/>
        </w:tc>
        <w:tc>
          <w:tcPr>
            <w:tcW w:type="dxa" w:w="4550"/>
            <w:gridSpan w:val="7"/>
            <w:vMerge/>
            <w:tcBorders>
              <w:top w:sz="4.0" w:val="single" w:color="#221F1F"/>
              <w:bottom w:sz="3.199999999999818" w:val="single" w:color="#221F1F"/>
            </w:tcBorders>
          </w:tcPr>
          <w:p/>
        </w:tc>
      </w:tr>
      <w:tr>
        <w:trPr>
          <w:trHeight w:hRule="exact" w:val="260"/>
        </w:trPr>
        <w:tc>
          <w:tcPr>
            <w:tcW w:type="dxa" w:w="4398"/>
            <w:gridSpan w:val="5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98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0" w:right="29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64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62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980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0" w:right="290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796"/>
            <w:gridSpan w:val="2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676"/>
            <w:gridSpan w:val="2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468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0" w:after="0"/>
              <w:ind w:left="0" w:right="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24"/>
            <w:gridSpan w:val="2"/>
            <w:tcBorders>
              <w:top w:sz="3.199999999999818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</w:tr>
      <w:tr>
        <w:trPr>
          <w:trHeight w:hRule="exact" w:val="196"/>
        </w:trPr>
        <w:tc>
          <w:tcPr>
            <w:tcW w:type="dxa" w:w="13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direct transfer</w:t>
            </w:r>
          </w:p>
        </w:tc>
        <w:tc>
          <w:tcPr>
            <w:tcW w:type="dxa" w:w="1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92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None</w:t>
            </w:r>
          </w:p>
        </w:tc>
        <w:tc>
          <w:tcPr>
            <w:tcW w:type="dxa" w:w="632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29.1</w:t>
            </w:r>
          </w:p>
        </w:tc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73.1</w:t>
            </w:r>
          </w:p>
        </w:tc>
        <w:tc>
          <w:tcPr>
            <w:tcW w:type="dxa" w:w="6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81.2</w:t>
            </w:r>
          </w:p>
        </w:tc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91.7</w:t>
            </w:r>
          </w:p>
        </w:tc>
        <w:tc>
          <w:tcPr>
            <w:tcW w:type="dxa" w:w="516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12.7</w:t>
            </w:r>
          </w:p>
        </w:tc>
        <w:tc>
          <w:tcPr>
            <w:tcW w:type="dxa" w:w="70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1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824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25.2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1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54.9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8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+25.8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19.6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198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61.6</w:t>
            </w:r>
          </w:p>
        </w:tc>
        <w:tc>
          <w:tcPr>
            <w:tcW w:type="dxa" w:w="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31.9</w:t>
            </w:r>
          </w:p>
        </w:tc>
        <w:tc>
          <w:tcPr>
            <w:tcW w:type="dxa" w:w="5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14.4</w:t>
            </w:r>
          </w:p>
        </w:tc>
        <w:tc>
          <w:tcPr>
            <w:tcW w:type="dxa" w:w="93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+1.7</w:t>
            </w:r>
          </w:p>
        </w:tc>
        <w:tc>
          <w:tcPr>
            <w:tcW w:type="dxa" w:w="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37.7</w:t>
            </w:r>
          </w:p>
        </w:tc>
      </w:tr>
      <w:tr>
        <w:trPr>
          <w:trHeight w:hRule="exact" w:val="16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source guided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1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57.0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8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+27.9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81.7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+0.5</w:t>
            </w:r>
          </w:p>
        </w:tc>
        <w:tc>
          <w:tcPr>
            <w:tcW w:type="dxa" w:w="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92.6</w:t>
            </w:r>
          </w:p>
        </w:tc>
        <w:tc>
          <w:tcPr>
            <w:tcW w:type="dxa" w:w="5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14.8</w:t>
            </w:r>
          </w:p>
        </w:tc>
        <w:tc>
          <w:tcPr>
            <w:tcW w:type="dxa" w:w="93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+2.1</w:t>
            </w:r>
          </w:p>
        </w:tc>
        <w:tc>
          <w:tcPr>
            <w:tcW w:type="dxa" w:w="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39.1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DSBN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1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53.8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8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+24.7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78.9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268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2.3</w:t>
            </w:r>
          </w:p>
        </w:tc>
        <w:tc>
          <w:tcPr>
            <w:tcW w:type="dxa" w:w="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89.2</w:t>
            </w:r>
          </w:p>
        </w:tc>
        <w:tc>
          <w:tcPr>
            <w:tcW w:type="dxa" w:w="5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15.4</w:t>
            </w:r>
          </w:p>
        </w:tc>
        <w:tc>
          <w:tcPr>
            <w:tcW w:type="dxa" w:w="93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+2.7</w:t>
            </w:r>
          </w:p>
        </w:tc>
        <w:tc>
          <w:tcPr>
            <w:tcW w:type="dxa" w:w="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46.4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HyPASS-SC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1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57.9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8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+28.8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90.8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81.1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4" w:after="0"/>
              <w:ind w:left="0" w:right="26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92.2</w:t>
            </w:r>
          </w:p>
        </w:tc>
        <w:tc>
          <w:tcPr>
            <w:tcW w:type="dxa" w:w="5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16.8</w:t>
            </w:r>
          </w:p>
        </w:tc>
        <w:tc>
          <w:tcPr>
            <w:tcW w:type="dxa" w:w="93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+4.1</w:t>
            </w:r>
          </w:p>
        </w:tc>
        <w:tc>
          <w:tcPr>
            <w:tcW w:type="dxa" w:w="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47.0</w:t>
            </w:r>
          </w:p>
        </w:tc>
      </w:tr>
      <w:tr>
        <w:trPr>
          <w:trHeight w:hRule="exact" w:val="178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multi-target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1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86.8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8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+57.7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80.3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" w:after="0"/>
              <w:ind w:left="0" w:right="26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</w:t>
            </w:r>
          </w:p>
        </w:tc>
        <w:tc>
          <w:tcPr>
            <w:tcW w:type="dxa" w:w="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</w:t>
            </w:r>
          </w:p>
        </w:tc>
        <w:tc>
          <w:tcPr>
            <w:tcW w:type="dxa" w:w="5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17.2</w:t>
            </w:r>
          </w:p>
        </w:tc>
        <w:tc>
          <w:tcPr>
            <w:tcW w:type="dxa" w:w="93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20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+4.5</w:t>
            </w:r>
          </w:p>
        </w:tc>
        <w:tc>
          <w:tcPr>
            <w:tcW w:type="dxa" w:w="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55.6</w:t>
            </w:r>
          </w:p>
        </w:tc>
      </w:tr>
    </w:tbl>
    <w:p>
      <w:pPr>
        <w:autoSpaceDN w:val="0"/>
        <w:autoSpaceDE w:val="0"/>
        <w:widowControl/>
        <w:spacing w:line="158" w:lineRule="exact" w:before="6" w:after="2"/>
        <w:ind w:left="0" w:right="675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Cows2021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176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HyPASS-SC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DSBN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+53.7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96.6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2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79.7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1.5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43.0</w:t>
            </w:r>
          </w:p>
        </w:tc>
      </w:tr>
    </w:tbl>
    <w:p>
      <w:pPr>
        <w:autoSpaceDN w:val="0"/>
        <w:autoSpaceDE w:val="0"/>
        <w:widowControl/>
        <w:spacing w:line="156" w:lineRule="exact" w:before="8" w:after="0"/>
        <w:ind w:left="0" w:right="675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Cows2021</w:t>
      </w:r>
    </w:p>
    <w:p>
      <w:pPr>
        <w:autoSpaceDN w:val="0"/>
        <w:autoSpaceDE w:val="0"/>
        <w:widowControl/>
        <w:spacing w:line="158" w:lineRule="exact" w:before="542" w:after="4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A.14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</w:tblGrid>
      <w:tr>
        <w:trPr>
          <w:trHeight w:hRule="exact" w:val="172"/>
        </w:trPr>
        <w:tc>
          <w:tcPr>
            <w:tcW w:type="dxa" w:w="589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different domain adaptation strategies on re-ID performances, for cross-domain Cows2021</w:t>
            </w:r>
            <w:r>
              <w:drawing>
                <wp:inline xmlns:a="http://schemas.openxmlformats.org/drawingml/2006/main" xmlns:pic="http://schemas.openxmlformats.org/drawingml/2006/picture">
                  <wp:extent cx="88900" cy="381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84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HolsteinCattle.</w:t>
            </w: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 xml:space="preserve"> 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(in p.p.) indicates the difference of mAP (in %) with direct</w:t>
            </w:r>
          </w:p>
        </w:tc>
      </w:tr>
      <w:tr>
        <w:trPr>
          <w:trHeight w:hRule="exact" w:val="222"/>
        </w:trPr>
        <w:tc>
          <w:tcPr>
            <w:tcW w:type="dxa" w:w="10382"/>
            <w:gridSpan w:val="20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transfer. Rank-1 (in %) is also reported.</w:t>
            </w:r>
          </w:p>
        </w:tc>
      </w:tr>
      <w:tr>
        <w:trPr>
          <w:trHeight w:hRule="exact" w:val="258"/>
        </w:trPr>
        <w:tc>
          <w:tcPr>
            <w:tcW w:type="dxa" w:w="2638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5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7744"/>
            <w:gridSpan w:val="18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4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</w:tr>
      <w:tr>
        <w:trPr>
          <w:trHeight w:hRule="exact" w:val="240"/>
        </w:trPr>
        <w:tc>
          <w:tcPr>
            <w:tcW w:type="dxa" w:w="1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9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226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4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4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30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</w:tr>
      <w:tr>
        <w:trPr>
          <w:trHeight w:hRule="exact" w:val="282"/>
        </w:trPr>
        <w:tc>
          <w:tcPr>
            <w:tcW w:type="dxa" w:w="4338"/>
            <w:gridSpan w:val="6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7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956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6" w:after="0"/>
              <w:ind w:left="0" w:right="26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36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7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680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7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48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6" w:after="0"/>
              <w:ind w:left="0" w:right="1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1022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74" w:after="0"/>
              <w:ind w:left="0" w:right="2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4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7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10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6" w:after="0"/>
              <w:ind w:left="0" w:right="30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6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74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</w:tr>
      <w:tr>
        <w:trPr>
          <w:trHeight w:hRule="exact" w:val="198"/>
        </w:trPr>
        <w:tc>
          <w:tcPr>
            <w:tcW w:type="dxa" w:w="13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direct transfer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9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2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None</w:t>
            </w:r>
          </w:p>
        </w:tc>
        <w:tc>
          <w:tcPr>
            <w:tcW w:type="dxa" w:w="706"/>
            <w:gridSpan w:val="3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95.3</w:t>
            </w:r>
          </w:p>
        </w:tc>
        <w:tc>
          <w:tcPr>
            <w:tcW w:type="dxa" w:w="84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12"/>
            <w:gridSpan w:val="4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98.2</w:t>
            </w:r>
          </w:p>
        </w:tc>
        <w:tc>
          <w:tcPr>
            <w:tcW w:type="dxa" w:w="68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8.0</w:t>
            </w:r>
          </w:p>
        </w:tc>
        <w:tc>
          <w:tcPr>
            <w:tcW w:type="dxa" w:w="72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2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95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2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13.7</w:t>
            </w:r>
          </w:p>
        </w:tc>
        <w:tc>
          <w:tcPr>
            <w:tcW w:type="dxa" w:w="528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16.8</w:t>
            </w:r>
          </w:p>
        </w:tc>
        <w:tc>
          <w:tcPr>
            <w:tcW w:type="dxa" w:w="10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45.7</w:t>
            </w:r>
          </w:p>
        </w:tc>
      </w:tr>
      <w:tr>
        <w:trPr>
          <w:trHeight w:hRule="exact" w:val="180"/>
        </w:trPr>
        <w:tc>
          <w:tcPr>
            <w:tcW w:type="dxa" w:w="1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2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39.2</w:t>
            </w:r>
          </w:p>
        </w:tc>
        <w:tc>
          <w:tcPr>
            <w:tcW w:type="dxa" w:w="97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190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56.1</w:t>
            </w:r>
          </w:p>
        </w:tc>
        <w:tc>
          <w:tcPr>
            <w:tcW w:type="dxa" w:w="5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81.5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12.6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+4.6</w:t>
            </w:r>
          </w:p>
        </w:tc>
        <w:tc>
          <w:tcPr>
            <w:tcW w:type="dxa" w:w="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24.0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9.1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278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7.7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12.6</w:t>
            </w:r>
          </w:p>
        </w:tc>
      </w:tr>
      <w:tr>
        <w:trPr>
          <w:trHeight w:hRule="exact" w:val="180"/>
        </w:trPr>
        <w:tc>
          <w:tcPr>
            <w:tcW w:type="dxa" w:w="1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source guided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2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94.8</w:t>
            </w:r>
          </w:p>
        </w:tc>
        <w:tc>
          <w:tcPr>
            <w:tcW w:type="dxa" w:w="9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2" w:after="0"/>
              <w:ind w:left="0" w:right="23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</w:t>
            </w:r>
          </w:p>
        </w:tc>
        <w:tc>
          <w:tcPr>
            <w:tcW w:type="dxa" w:w="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98.1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7.9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2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18.6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18.9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27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+2.1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53.0</w:t>
            </w:r>
          </w:p>
        </w:tc>
      </w:tr>
      <w:tr>
        <w:trPr>
          <w:trHeight w:hRule="exact" w:val="160"/>
        </w:trPr>
        <w:tc>
          <w:tcPr>
            <w:tcW w:type="dxa" w:w="1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DSBN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2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96.0</w:t>
            </w:r>
          </w:p>
        </w:tc>
        <w:tc>
          <w:tcPr>
            <w:tcW w:type="dxa" w:w="97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+0.7</w:t>
            </w:r>
          </w:p>
        </w:tc>
        <w:tc>
          <w:tcPr>
            <w:tcW w:type="dxa" w:w="5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98.4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14.7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+6.7</w:t>
            </w:r>
          </w:p>
        </w:tc>
        <w:tc>
          <w:tcPr>
            <w:tcW w:type="dxa" w:w="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26.0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19.3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7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+2.5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51.7</w:t>
            </w:r>
          </w:p>
        </w:tc>
      </w:tr>
      <w:tr>
        <w:trPr>
          <w:trHeight w:hRule="exact" w:val="180"/>
        </w:trPr>
        <w:tc>
          <w:tcPr>
            <w:tcW w:type="dxa" w:w="1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HyPASS-SC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2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4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95.4</w:t>
            </w:r>
          </w:p>
        </w:tc>
        <w:tc>
          <w:tcPr>
            <w:tcW w:type="dxa" w:w="9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2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+0.1</w:t>
            </w:r>
          </w:p>
        </w:tc>
        <w:tc>
          <w:tcPr>
            <w:tcW w:type="dxa" w:w="6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98.6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15.9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+7.9</w:t>
            </w:r>
          </w:p>
        </w:tc>
        <w:tc>
          <w:tcPr>
            <w:tcW w:type="dxa" w:w="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2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26.5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20.1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27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+3.3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55.6</w:t>
            </w:r>
          </w:p>
        </w:tc>
      </w:tr>
      <w:tr>
        <w:trPr>
          <w:trHeight w:hRule="exact" w:val="178"/>
        </w:trPr>
        <w:tc>
          <w:tcPr>
            <w:tcW w:type="dxa" w:w="1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multi-target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1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95.3</w:t>
            </w:r>
          </w:p>
        </w:tc>
        <w:tc>
          <w:tcPr>
            <w:tcW w:type="dxa" w:w="8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2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</w:t>
            </w:r>
          </w:p>
        </w:tc>
        <w:tc>
          <w:tcPr>
            <w:tcW w:type="dxa" w:w="66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98.5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13.8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+5.8</w:t>
            </w:r>
          </w:p>
        </w:tc>
        <w:tc>
          <w:tcPr>
            <w:tcW w:type="dxa" w:w="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2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24.0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27.2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98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+10.4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66.2</w:t>
            </w:r>
          </w:p>
        </w:tc>
      </w:tr>
    </w:tbl>
    <w:p>
      <w:pPr>
        <w:autoSpaceDN w:val="0"/>
        <w:autoSpaceDE w:val="0"/>
        <w:widowControl/>
        <w:spacing w:line="156" w:lineRule="exact" w:before="6" w:after="4"/>
        <w:ind w:left="0" w:right="673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HolsteinCattle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176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HyPASS-SC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DSBN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95.0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11.1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17.6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2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+5.5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57.0</w:t>
            </w:r>
          </w:p>
        </w:tc>
      </w:tr>
    </w:tbl>
    <w:p>
      <w:pPr>
        <w:autoSpaceDN w:val="0"/>
        <w:autoSpaceDE w:val="0"/>
        <w:widowControl/>
        <w:spacing w:line="156" w:lineRule="exact" w:before="6" w:after="0"/>
        <w:ind w:left="0" w:right="673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HolsteinCattle</w:t>
      </w:r>
    </w:p>
    <w:p>
      <w:pPr>
        <w:autoSpaceDN w:val="0"/>
        <w:autoSpaceDE w:val="0"/>
        <w:widowControl/>
        <w:spacing w:line="158" w:lineRule="exact" w:before="542" w:after="4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A.15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  <w:gridCol w:w="520"/>
      </w:tblGrid>
      <w:tr>
        <w:trPr>
          <w:trHeight w:hRule="exact" w:val="174"/>
        </w:trPr>
        <w:tc>
          <w:tcPr>
            <w:tcW w:type="dxa" w:w="5696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Effects of different domain adaptation strategies on re-ID performances, for cross-domain CowFisheye</w:t>
            </w:r>
          </w:p>
        </w:tc>
        <w:tc>
          <w:tcPr>
            <w:tcW w:type="dxa" w:w="1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6200" cy="381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48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Cows2021.</w:t>
            </w: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 xml:space="preserve"> 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(in p.p.) indicates the difference of mAP (in %) with direct trans-</w:t>
            </w:r>
          </w:p>
        </w:tc>
      </w:tr>
      <w:tr>
        <w:trPr>
          <w:trHeight w:hRule="exact" w:val="220"/>
        </w:trPr>
        <w:tc>
          <w:tcPr>
            <w:tcW w:type="dxa" w:w="10382"/>
            <w:gridSpan w:val="20"/>
            <w:tcBorders>
              <w:bottom w:sz="3.200000000000727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fer. Rank-1 (in %) is also reported.</w:t>
            </w:r>
          </w:p>
        </w:tc>
      </w:tr>
      <w:tr>
        <w:trPr>
          <w:trHeight w:hRule="exact" w:val="260"/>
        </w:trPr>
        <w:tc>
          <w:tcPr>
            <w:tcW w:type="dxa" w:w="2698"/>
            <w:gridSpan w:val="2"/>
            <w:tcBorders>
              <w:top w:sz="3.200000000000727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5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7684"/>
            <w:gridSpan w:val="18"/>
            <w:tcBorders>
              <w:top w:sz="3.200000000000727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4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</w:tr>
      <w:tr>
        <w:trPr>
          <w:trHeight w:hRule="exact" w:val="24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10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1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282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282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11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</w:tr>
      <w:tr>
        <w:trPr>
          <w:trHeight w:hRule="exact" w:val="282"/>
        </w:trPr>
        <w:tc>
          <w:tcPr>
            <w:tcW w:type="dxa" w:w="4738"/>
            <w:gridSpan w:val="6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4" w:after="0"/>
              <w:ind w:left="0" w:right="3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568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6" w:after="0"/>
              <w:ind w:left="5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36"/>
            <w:gridSpan w:val="5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45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9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6" w:after="0"/>
              <w:ind w:left="0" w:right="284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02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45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7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6" w:after="0"/>
              <w:ind w:left="0" w:right="8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8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4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</w:tr>
      <w:tr>
        <w:trPr>
          <w:trHeight w:hRule="exact" w:val="198"/>
        </w:trPr>
        <w:tc>
          <w:tcPr>
            <w:tcW w:type="dxa" w:w="13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direct transfer</w:t>
            </w:r>
          </w:p>
        </w:tc>
        <w:tc>
          <w:tcPr>
            <w:tcW w:type="dxa" w:w="1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9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None</w:t>
            </w:r>
          </w:p>
        </w:tc>
        <w:tc>
          <w:tcPr>
            <w:tcW w:type="dxa" w:w="1058"/>
            <w:gridSpan w:val="3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71.0</w:t>
            </w:r>
          </w:p>
        </w:tc>
        <w:tc>
          <w:tcPr>
            <w:tcW w:type="dxa" w:w="47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862"/>
            <w:gridSpan w:val="5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2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95.1</w:t>
            </w:r>
          </w:p>
        </w:tc>
        <w:tc>
          <w:tcPr>
            <w:tcW w:type="dxa" w:w="528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13.6</w:t>
            </w:r>
          </w:p>
        </w:tc>
        <w:tc>
          <w:tcPr>
            <w:tcW w:type="dxa" w:w="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7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24.5</w:t>
            </w:r>
          </w:p>
        </w:tc>
        <w:tc>
          <w:tcPr>
            <w:tcW w:type="dxa" w:w="528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50.5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2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8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75.5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1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9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88.9</w:t>
            </w:r>
          </w:p>
        </w:tc>
        <w:tc>
          <w:tcPr>
            <w:tcW w:type="dxa" w:w="6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5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+17.9</w:t>
            </w:r>
          </w:p>
        </w:tc>
        <w:tc>
          <w:tcPr>
            <w:tcW w:type="dxa" w:w="71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8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26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5.1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14.2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19.9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30.6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52.3</w:t>
            </w:r>
          </w:p>
        </w:tc>
      </w:tr>
      <w:tr>
        <w:trPr>
          <w:trHeight w:hRule="exact" w:val="16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source guided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1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9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89.9</w:t>
            </w:r>
          </w:p>
        </w:tc>
        <w:tc>
          <w:tcPr>
            <w:tcW w:type="dxa" w:w="6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5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+18.9</w:t>
            </w:r>
          </w:p>
        </w:tc>
        <w:tc>
          <w:tcPr>
            <w:tcW w:type="dxa" w:w="71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13.2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25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23.5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59.8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5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+9.3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82.1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DSBN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1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9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91.5</w:t>
            </w:r>
          </w:p>
        </w:tc>
        <w:tc>
          <w:tcPr>
            <w:tcW w:type="dxa" w:w="6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5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+20.5</w:t>
            </w:r>
          </w:p>
        </w:tc>
        <w:tc>
          <w:tcPr>
            <w:tcW w:type="dxa" w:w="71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98.4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12.7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0" w:right="25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22.1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+10.1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88.1</w:t>
            </w:r>
          </w:p>
        </w:tc>
      </w:tr>
      <w:tr>
        <w:trPr>
          <w:trHeight w:hRule="exact" w:val="180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HyPASS-SC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1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9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90.6</w:t>
            </w:r>
          </w:p>
        </w:tc>
        <w:tc>
          <w:tcPr>
            <w:tcW w:type="dxa" w:w="6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5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+19.6</w:t>
            </w:r>
          </w:p>
        </w:tc>
        <w:tc>
          <w:tcPr>
            <w:tcW w:type="dxa" w:w="71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98.0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13.3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2" w:after="0"/>
              <w:ind w:left="0" w:right="256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21.1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54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+9.6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88.1</w:t>
            </w:r>
          </w:p>
        </w:tc>
      </w:tr>
      <w:tr>
        <w:trPr>
          <w:trHeight w:hRule="exact" w:val="176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multi-target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90.8</w:t>
            </w:r>
          </w:p>
        </w:tc>
        <w:tc>
          <w:tcPr>
            <w:tcW w:type="dxa" w:w="6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5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+19.8</w:t>
            </w:r>
          </w:p>
        </w:tc>
        <w:tc>
          <w:tcPr>
            <w:tcW w:type="dxa" w:w="71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98.2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34.5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18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+20.9</w:t>
            </w:r>
          </w:p>
        </w:tc>
        <w:tc>
          <w:tcPr>
            <w:tcW w:type="dxa" w:w="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54.9</w:t>
            </w:r>
          </w:p>
        </w:tc>
        <w:tc>
          <w:tcPr>
            <w:tcW w:type="dxa" w:w="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60.9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+10.4</w:t>
            </w:r>
          </w:p>
        </w:tc>
        <w:tc>
          <w:tcPr>
            <w:tcW w:type="dxa" w:w="8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85.4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689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Cows2021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172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HyPASS-SC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DSBN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+18.2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97.8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1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+11.7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44.1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61.0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+10.5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84.8</w:t>
            </w:r>
          </w:p>
        </w:tc>
      </w:tr>
    </w:tbl>
    <w:p>
      <w:pPr>
        <w:autoSpaceDN w:val="0"/>
        <w:autoSpaceDE w:val="0"/>
        <w:widowControl/>
        <w:spacing w:line="156" w:lineRule="exact" w:before="6" w:after="0"/>
        <w:ind w:left="0" w:right="689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Cows2021</w:t>
      </w:r>
    </w:p>
    <w:p>
      <w:pPr>
        <w:autoSpaceDN w:val="0"/>
        <w:autoSpaceDE w:val="0"/>
        <w:widowControl/>
        <w:spacing w:line="158" w:lineRule="exact" w:before="24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58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2" w:space="0"/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F. Dubourvieux, G. Lapouge, A. Loesch et al.</w:t>
      </w:r>
    </w:p>
    <w:p>
      <w:pPr>
        <w:autoSpaceDN w:val="0"/>
        <w:autoSpaceDE w:val="0"/>
        <w:widowControl/>
        <w:spacing w:line="158" w:lineRule="exact" w:before="662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A.16</w:t>
      </w:r>
    </w:p>
    <w:p>
      <w:pPr>
        <w:autoSpaceDN w:val="0"/>
        <w:autoSpaceDE w:val="0"/>
        <w:widowControl/>
        <w:spacing w:line="240" w:lineRule="auto" w:before="1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Effects of different domain adaptation strategies on re-ID performances, for cross-domain HolsteinCattle</w:t>
      </w:r>
      <w:r>
        <w:drawing>
          <wp:inline xmlns:a="http://schemas.openxmlformats.org/drawingml/2006/main" xmlns:pic="http://schemas.openxmlformats.org/drawingml/2006/picture">
            <wp:extent cx="76200" cy="381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6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transfer. Rank-1 (in %) is also reported.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6080" w:space="0"/>
            <w:col w:w="4323" w:space="0"/>
            <w:col w:w="10402" w:space="0"/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10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188" w:lineRule="exact" w:before="818" w:after="19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Cows2021.</w:t>
      </w:r>
      <w:r>
        <w:rPr>
          <w:w w:val="98.09230657724234"/>
          <w:rFonts w:ascii="22" w:hAnsi="22" w:eastAsia="22"/>
          <w:b w:val="0"/>
          <w:i w:val="0"/>
          <w:color w:val="221F1F"/>
          <w:sz w:val="13"/>
        </w:rPr>
        <w:t xml:space="preserve"> Δ</w:t>
      </w:r>
      <w:r>
        <w:rPr>
          <w:rFonts w:ascii="AdvTT94c8263f.I" w:hAnsi="AdvTT94c8263f.I" w:eastAsia="AdvTT94c8263f.I"/>
          <w:b w:val="0"/>
          <w:i w:val="0"/>
          <w:color w:val="221F1F"/>
          <w:sz w:val="9"/>
        </w:rPr>
        <w:t>mAP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(in p.p.) indicates the difference of mAP (in %) with direct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6080" w:space="0"/>
            <w:col w:w="4323" w:space="0"/>
            <w:col w:w="10402" w:space="0"/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260"/>
        </w:trPr>
        <w:tc>
          <w:tcPr>
            <w:tcW w:type="dxa" w:w="182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1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90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600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34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59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6"/>
            <w:gridSpan w:val="3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604"/>
            <w:tcBorders>
              <w:top w:sz="4.0" w:val="single" w:color="#221F1F"/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82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</w:t>
            </w:r>
          </w:p>
        </w:tc>
        <w:tc>
          <w:tcPr>
            <w:tcW w:type="dxa" w:w="101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</w:t>
            </w:r>
          </w:p>
        </w:tc>
        <w:tc>
          <w:tcPr>
            <w:tcW w:type="dxa" w:w="90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Target</w:t>
            </w:r>
          </w:p>
        </w:tc>
        <w:tc>
          <w:tcPr>
            <w:tcW w:type="dxa" w:w="1036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600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0"/>
            <w:gridSpan w:val="2"/>
            <w:vMerge/>
            <w:tcBorders>
              <w:bottom w:sz="4.0" w:val="single" w:color="#221F1F"/>
            </w:tcBorders>
          </w:tcPr>
          <w:p/>
        </w:tc>
        <w:tc>
          <w:tcPr>
            <w:tcW w:type="dxa" w:w="59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00"/>
            <w:gridSpan w:val="3"/>
            <w:vMerge/>
            <w:tcBorders>
              <w:bottom w:sz="4.0" w:val="single" w:color="#221F1F"/>
            </w:tcBorders>
          </w:tcPr>
          <w:p/>
        </w:tc>
        <w:tc>
          <w:tcPr>
            <w:tcW w:type="dxa" w:w="604"/>
            <w:tcBorders>
              <w:top w:sz="3.2000000000000455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18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6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2" w:after="0"/>
              <w:ind w:left="40" w:right="0" w:firstLine="0"/>
              <w:jc w:val="lef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6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65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9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2" w:after="0"/>
              <w:ind w:left="0" w:right="290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5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  <w:tc>
          <w:tcPr>
            <w:tcW w:type="dxa" w:w="878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6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Δ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9"/>
              </w:rPr>
              <w:t>mAP</w:t>
            </w:r>
          </w:p>
        </w:tc>
        <w:tc>
          <w:tcPr>
            <w:tcW w:type="dxa" w:w="6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rank-1</w:t>
            </w:r>
          </w:p>
        </w:tc>
      </w:tr>
      <w:tr>
        <w:trPr>
          <w:trHeight w:hRule="exact" w:val="194"/>
        </w:trPr>
        <w:tc>
          <w:tcPr>
            <w:tcW w:type="dxa" w:w="18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direct transfer</w:t>
            </w:r>
          </w:p>
        </w:tc>
        <w:tc>
          <w:tcPr>
            <w:tcW w:type="dxa" w:w="101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9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None</w:t>
            </w:r>
          </w:p>
        </w:tc>
        <w:tc>
          <w:tcPr>
            <w:tcW w:type="dxa" w:w="103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29.1</w:t>
            </w:r>
          </w:p>
        </w:tc>
        <w:tc>
          <w:tcPr>
            <w:tcW w:type="dxa" w:w="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0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73.1</w:t>
            </w:r>
          </w:p>
        </w:tc>
        <w:tc>
          <w:tcPr>
            <w:tcW w:type="dxa" w:w="65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81.2</w:t>
            </w:r>
          </w:p>
        </w:tc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5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91.7</w:t>
            </w:r>
          </w:p>
        </w:tc>
        <w:tc>
          <w:tcPr>
            <w:tcW w:type="dxa" w:w="6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12.7</w:t>
            </w:r>
          </w:p>
        </w:tc>
        <w:tc>
          <w:tcPr>
            <w:tcW w:type="dxa" w:w="92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6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25.2</w:t>
            </w:r>
          </w:p>
        </w:tc>
      </w:tr>
      <w:tr>
        <w:trPr>
          <w:trHeight w:hRule="exact" w:val="180"/>
        </w:trPr>
        <w:tc>
          <w:tcPr>
            <w:tcW w:type="dxa" w:w="1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UDA</w:t>
            </w:r>
          </w:p>
        </w:tc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84.6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+55.5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96.1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25.5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198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55.7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37.3</w:t>
            </w:r>
          </w:p>
        </w:tc>
        <w:tc>
          <w:tcPr>
            <w:tcW w:type="dxa" w:w="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16.0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88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+3.3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52.3</w:t>
            </w:r>
          </w:p>
        </w:tc>
      </w:tr>
      <w:tr>
        <w:trPr>
          <w:trHeight w:hRule="exact" w:val="180"/>
        </w:trPr>
        <w:tc>
          <w:tcPr>
            <w:tcW w:type="dxa" w:w="1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source guided</w:t>
            </w:r>
          </w:p>
        </w:tc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83.4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4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+54.3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97.1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79.4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0" w:right="268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1.8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89.2</w:t>
            </w:r>
          </w:p>
        </w:tc>
        <w:tc>
          <w:tcPr>
            <w:tcW w:type="dxa" w:w="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17.1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88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+4.4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49.0</w:t>
            </w:r>
          </w:p>
        </w:tc>
      </w:tr>
      <w:tr>
        <w:trPr>
          <w:trHeight w:hRule="exact" w:val="160"/>
        </w:trPr>
        <w:tc>
          <w:tcPr>
            <w:tcW w:type="dxa" w:w="1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DSBN</w:t>
            </w:r>
          </w:p>
        </w:tc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89.0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4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+59.9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98.4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78.8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68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2.4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87.3</w:t>
            </w:r>
          </w:p>
        </w:tc>
        <w:tc>
          <w:tcPr>
            <w:tcW w:type="dxa" w:w="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15.2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88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+2.5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47.7</w:t>
            </w:r>
          </w:p>
        </w:tc>
      </w:tr>
      <w:tr>
        <w:trPr>
          <w:trHeight w:hRule="exact" w:val="180"/>
        </w:trPr>
        <w:tc>
          <w:tcPr>
            <w:tcW w:type="dxa" w:w="1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HyPASS-SC</w:t>
            </w:r>
          </w:p>
        </w:tc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Cows2021</w:t>
            </w:r>
          </w:p>
        </w:tc>
        <w:tc>
          <w:tcPr>
            <w:tcW w:type="dxa" w:w="1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+58.1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97.3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80.8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4" w:after="0"/>
              <w:ind w:left="0" w:right="26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</w:t>
            </w:r>
          </w:p>
        </w:tc>
        <w:tc>
          <w:tcPr>
            <w:tcW w:type="dxa" w:w="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15.3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88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+2.6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49.0</w:t>
            </w:r>
          </w:p>
        </w:tc>
      </w:tr>
      <w:tr>
        <w:trPr>
          <w:trHeight w:hRule="exact" w:val="178"/>
        </w:trPr>
        <w:tc>
          <w:tcPr>
            <w:tcW w:type="dxa" w:w="1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+ multi-target</w:t>
            </w:r>
          </w:p>
        </w:tc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1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4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+57.7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97.2</w:t>
            </w:r>
          </w:p>
        </w:tc>
        <w:tc>
          <w:tcPr>
            <w:tcW w:type="dxa" w:w="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80.3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" w:after="0"/>
              <w:ind w:left="0" w:right="262" w:firstLine="0"/>
              <w:jc w:val="right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</w:t>
            </w:r>
          </w:p>
        </w:tc>
        <w:tc>
          <w:tcPr>
            <w:tcW w:type="dxa" w:w="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</w:t>
            </w:r>
          </w:p>
        </w:tc>
        <w:tc>
          <w:tcPr>
            <w:tcW w:type="dxa" w:w="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17.2</w:t>
            </w:r>
          </w:p>
        </w:tc>
        <w:tc>
          <w:tcPr>
            <w:tcW w:type="dxa" w:w="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188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+4.5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55.6</w:t>
            </w:r>
          </w:p>
        </w:tc>
      </w:tr>
    </w:tbl>
    <w:p>
      <w:pPr>
        <w:autoSpaceDN w:val="0"/>
        <w:autoSpaceDE w:val="0"/>
        <w:widowControl/>
        <w:spacing w:line="156" w:lineRule="exact" w:before="4" w:after="4"/>
        <w:ind w:left="0" w:right="675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Cows2021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176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HyPASS-SC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DSBN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HolsteinCattle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CowFisheye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+53.7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96.6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2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79.7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22" w:hAnsi="22" w:eastAsia="22"/>
                <w:b w:val="0"/>
                <w:i w:val="0"/>
                <w:color w:val="221F1F"/>
                <w:sz w:val="13"/>
              </w:rPr>
              <w:t>−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1.5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+2.0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43.0</w:t>
            </w:r>
          </w:p>
        </w:tc>
      </w:tr>
    </w:tbl>
    <w:p>
      <w:pPr>
        <w:autoSpaceDN w:val="0"/>
        <w:autoSpaceDE w:val="0"/>
        <w:widowControl/>
        <w:spacing w:line="158" w:lineRule="exact" w:before="6" w:after="498"/>
        <w:ind w:left="0" w:right="675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Cows2021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6080" w:space="0"/>
            <w:col w:w="4323" w:space="0"/>
            <w:col w:w="10402" w:space="0"/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autoSpaceDN w:val="0"/>
        <w:autoSpaceDE w:val="0"/>
        <w:widowControl/>
        <w:spacing w:line="160" w:lineRule="exact" w:before="152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Andrew, W., Hannuna, S., Campbell, N., Burghardt, T.,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 xml:space="preserve">Automatic individual Holstein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friesian cattle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cation via selective local coat pattern matching in rgb-d imag-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ery. IEEE Proc. Int. Conf. Image. Proc. 484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488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Andrew, W., Greatwood, C., Burghardt, T.,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Visual localisation and individual identi-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 xml:space="preserve">cation of Holstein friesian cattle via deep learning. Proc. IEEE Int. Conf. Comput. Vis.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Workshop, pp. 2850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2859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Andrew, W., Gao, J., Mullan, S., Campbell, N., Dowsey, A.W., Burghardt, T.,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1" w:history="1">
          <w:r>
            <w:rPr>
              <w:rStyle w:val="Hyperlink"/>
            </w:rPr>
            <w:t xml:space="preserve">Visual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1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4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1" w:history="1">
          <w:r>
            <w:rPr>
              <w:rStyle w:val="Hyperlink"/>
            </w:rPr>
            <w:t xml:space="preserve">cation of individual Holstein-friesian cattle via deep metric learning. Comput.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1" w:history="1">
          <w:r>
            <w:rPr>
              <w:rStyle w:val="Hyperlink"/>
            </w:rPr>
            <w:t>Electron. Agric. 185, 106133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Bak, S., Carr, P., Lalonde, J.F.,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 xml:space="preserve">Domain adaptation through synthesis for unsupervised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person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cation. Comput. Vis. ECCV 189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205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Bergamini, L., Porrello, A., Dondona, A.C., Del Negro, E., Mattioli, M., 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alterio, N., Calderara,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>Multi-views embedding for cattle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>cation. IEEE International Con-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>ference on Signal-Image Technology &amp; Internet-Based Systems, pp. 184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>191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Bhole, A., Falzon, O., Biehl, M., Azzopardi, G.,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4" w:history="1">
          <w:r>
            <w:rPr>
              <w:rStyle w:val="Hyperlink"/>
            </w:rPr>
            <w:t xml:space="preserve">A computer vision pipeline that uses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4" w:history="1">
          <w:r>
            <w:rPr>
              <w:rStyle w:val="Hyperlink"/>
            </w:rPr>
            <w:t xml:space="preserve">thermal and rgb images for the recognition of Holstein cattle. Computer Analysis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4" w:history="1">
          <w:r>
            <w:rPr>
              <w:rStyle w:val="Hyperlink"/>
            </w:rPr>
            <w:t>Images and Patterns. 11679, 108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4" w:history="1">
          <w:r>
            <w:rPr>
              <w:rStyle w:val="Hyperlink"/>
            </w:rPr>
            <w:t>119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Chang, W.G., You, T., Seo, S., Kwak, S., Han, B., 2019a.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Domain-speci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 xml:space="preserve">c batch normalization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for unsupervised domain adaptation. Proc. IEEE Comput. Soc. Conf. Comput. Vis. Pat-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tern Recognit, pp. 7354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7362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Chang, X., Yang, Y., Xiang, T., Hospedales, T.M., 2019b.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6" w:history="1">
          <w:r>
            <w:rPr>
              <w:rStyle w:val="Hyperlink"/>
            </w:rPr>
            <w:t>Disjoint label space transfer learn-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6" w:history="1">
          <w:r>
            <w:rPr>
              <w:rStyle w:val="Hyperlink"/>
            </w:rPr>
            <w:t>ing with common factorised space. Proc. AAAI Conf. Artif. Intell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Chen, Y., Zhu, X., Gong, S.,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7" w:history="1">
          <w:r>
            <w:rPr>
              <w:rStyle w:val="Hyperlink"/>
            </w:rPr>
            <w:t>Instance-guided context rendering for cross-domain per-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7" w:history="1">
          <w:r>
            <w:rPr>
              <w:rStyle w:val="Hyperlink"/>
            </w:rPr>
            <w:t>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4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7" w:history="1">
          <w:r>
            <w:rPr>
              <w:rStyle w:val="Hyperlink"/>
            </w:rPr>
            <w:t>cation. Proc. IEEE Int. Conf. Comput. Vis, pp. 232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7" w:history="1">
          <w:r>
            <w:rPr>
              <w:rStyle w:val="Hyperlink"/>
            </w:rPr>
            <w:t>242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Chen, G., Lu, Y., Lu, J., Zhou, J.,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Deep credible metric learning for unsupervised do-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main adaptation person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cation. Comput. Vis. ECCV 643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659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Deng, J., Dong, W., Socher, R., Li, L.J., Li, K., Fei-Fei, L.,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>Imagenet: a large-scale hierar-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 xml:space="preserve">chical image database. Proc. IEEE Comput. Soc. Conf. Comput. Vis. Pattern Recognit.,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>pp. 248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 xml:space="preserve">255 </w:t>
          </w:r>
        </w:hyperlink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Deng, W., Zheng, L., Ye, Q., Kang, G., Yang, Y., Jiao, J.,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Image-image domain adapta-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tion with preserved self-similarity and domain-dissimilarity for person re-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 xml:space="preserve">cation. Proc. IEEE Comput. Soc. Conf. Comput. Vis. Pattern Recognit,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pp. 994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1003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Dubourvieux, F., Audigier, R., Loesch, A., Ainouz, S., Canu, S., 2021a.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>a. Unsupervised do-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>main adaptation for person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>cation through source-guided pseudo-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>labeling. IEEE proc. Int. Conf. Pattern Recogn, pp. 4957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>4964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Dubourvieux, F., Loesch, A., Audigier, R., Ainouz, S., Canu, S., 2021b.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>b. Improving unsuper-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>vised domain adaptive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 xml:space="preserve">cation via source-gided selection of pseudo-labeling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>hyperparameters. IEEE Access 9, 149780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>149795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Dubourvieux, F., Audigier, R., Loesch, A., Ainouz, S., Canu, S.,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3" w:history="1">
          <w:r>
            <w:rPr>
              <w:rStyle w:val="Hyperlink"/>
            </w:rPr>
            <w:t xml:space="preserve">A formal approach to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3" w:history="1">
          <w:r>
            <w:rPr>
              <w:rStyle w:val="Hyperlink"/>
            </w:rPr>
            <w:t>good practices in pseudo-labeling for unsupervised domain adaptive re-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3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5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3" w:history="1">
          <w:r>
            <w:rPr>
              <w:rStyle w:val="Hyperlink"/>
            </w:rPr>
            <w:t>cation. Comput. Vis. Image Underst. 223, 103527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Fu, Y., Wei, Y., Wang, G., Zhou, Y., Shi, H., Huang, T.S.,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>Self-similarity grouping: a sim-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>ple unsupervised cross domain adaptation approach for person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 xml:space="preserve">cation.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>Proc. IEEE Int. Conf. Comput. Vis. 6112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>6121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Gao, J., Burghardt, T., Andrew, W., Dowsey, A.W., Campbell, N.W.,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5" w:history="1">
          <w:r>
            <w:rPr>
              <w:rStyle w:val="Hyperlink"/>
            </w:rPr>
            <w:t>Towards self-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5" w:history="1">
          <w:r>
            <w:rPr>
              <w:rStyle w:val="Hyperlink"/>
            </w:rPr>
            <w:t>supervision for video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5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5" w:history="1">
          <w:r>
            <w:rPr>
              <w:rStyle w:val="Hyperlink"/>
            </w:rPr>
            <w:t xml:space="preserve">cation of individual holstein-friesian cattle: the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5" w:history="1">
          <w:r>
            <w:rPr>
              <w:rStyle w:val="Hyperlink"/>
            </w:rPr>
            <w:t>Cows2021 dataset. arXiv preprint arXiv:2105.01938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Ge, Y., Chen, D., Li, H.,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6" w:history="1">
          <w:r>
            <w:rPr>
              <w:rStyle w:val="Hyperlink"/>
            </w:rPr>
            <w:t>Mutual mean-teaching: pseudo label re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5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6" w:history="1">
          <w:r>
            <w:rPr>
              <w:rStyle w:val="Hyperlink"/>
            </w:rPr>
            <w:t>nery for unsuper-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6" w:history="1">
          <w:r>
            <w:rPr>
              <w:rStyle w:val="Hyperlink"/>
            </w:rPr>
            <w:t>vised domain adaptation on person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5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6" w:history="1">
          <w:r>
            <w:rPr>
              <w:rStyle w:val="Hyperlink"/>
            </w:rPr>
            <w:t xml:space="preserve">cation. International Conference 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6" w:history="1">
          <w:r>
            <w:rPr>
              <w:rStyle w:val="Hyperlink"/>
            </w:rPr>
            <w:t>Learning Representations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Ge, Y., Zhu, F., Chen, D., Zhao, R., Li, H., 2020. Self-paced contrastive learning with hybrid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memory for domain adaptive object re-id, in: Adv. Neural. Inf. Process. Syst, pp.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11309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11321.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K., Zhang, X., Ren, S., Sun, J.,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7" w:history="1">
          <w:r>
            <w:rPr>
              <w:rStyle w:val="Hyperlink"/>
            </w:rPr>
            <w:t xml:space="preserve">Deep residual learning for image recognition. Proc.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7" w:history="1">
          <w:r>
            <w:rPr>
              <w:rStyle w:val="Hyperlink"/>
            </w:rPr>
            <w:t>IEEE Comput. Soc. Conf. Comput. Vis. Pattern Recognit, pp. 770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7" w:history="1">
          <w:r>
            <w:rPr>
              <w:rStyle w:val="Hyperlink"/>
            </w:rPr>
            <w:t>778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Hermans, A., Beyer, L., Leibe, B., 2017. In defense of the triplet loss for person re-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cation. arXiv preprint.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8" w:history="1">
          <w:r>
            <w:rPr>
              <w:rStyle w:val="Hyperlink"/>
            </w:rPr>
            <w:t>arXiv:1703.07737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6080" w:space="0"/>
            <w:col w:w="4323" w:space="0"/>
            <w:col w:w="10402" w:space="0"/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59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6080" w:space="0"/>
            <w:col w:w="4323" w:space="0"/>
            <w:col w:w="10402" w:space="0"/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70" w:space="0"/>
            <w:col w:w="5333" w:space="0"/>
            <w:col w:w="10403" w:space="0"/>
            <w:col w:w="6080" w:space="0"/>
            <w:col w:w="4323" w:space="0"/>
            <w:col w:w="10402" w:space="0"/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F. Dubourvieux, G. Lapouge, A. Loesch et al.</w:t>
      </w:r>
    </w:p>
    <w:p>
      <w:pPr>
        <w:autoSpaceDN w:val="0"/>
        <w:autoSpaceDE w:val="0"/>
        <w:widowControl/>
        <w:spacing w:line="160" w:lineRule="exact" w:before="21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Wei, L., Zhang, S., Gao, W., Tian, Q., 2018a.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9" w:history="1">
          <w:r>
            <w:rPr>
              <w:rStyle w:val="Hyperlink"/>
            </w:rPr>
            <w:t xml:space="preserve">Person transfer Gan to bridge domain gap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9" w:history="1">
          <w:r>
            <w:rPr>
              <w:rStyle w:val="Hyperlink"/>
            </w:rPr>
            <w:t>person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5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9" w:history="1">
          <w:r>
            <w:rPr>
              <w:rStyle w:val="Hyperlink"/>
            </w:rPr>
            <w:t xml:space="preserve">cation. Proc. IEEE Comput. Soc. Conf. Comput. Vis. Pattern Recognit,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9" w:history="1">
          <w:r>
            <w:rPr>
              <w:rStyle w:val="Hyperlink"/>
            </w:rPr>
            <w:t>pp. 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9" w:history="1">
          <w:r>
            <w:rPr>
              <w:rStyle w:val="Hyperlink"/>
            </w:rPr>
            <w:t>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Wei, L., Zhang, S., Gao, W., Tian, Q., 2018b.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0" w:history="1">
          <w:r>
            <w:rPr>
              <w:rStyle w:val="Hyperlink"/>
            </w:rPr>
            <w:t xml:space="preserve">Person transfer Gan to bridge domain gap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0" w:history="1">
          <w:r>
            <w:rPr>
              <w:rStyle w:val="Hyperlink"/>
            </w:rPr>
            <w:t>person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6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0" w:history="1">
          <w:r>
            <w:rPr>
              <w:rStyle w:val="Hyperlink"/>
            </w:rPr>
            <w:t xml:space="preserve">cation. Proc. IEEE Comput. Soc. Conf. Comput. Vis. Pattern Recognit,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0" w:history="1">
          <w:r>
            <w:rPr>
              <w:rStyle w:val="Hyperlink"/>
            </w:rPr>
            <w:t>pp. 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0" w:history="1">
          <w:r>
            <w:rPr>
              <w:rStyle w:val="Hyperlink"/>
            </w:rPr>
            <w:t>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Ye, M., Shen, J., Lin, G., Xiang, T., Shao, L., Hoi, S.C.,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1" w:history="1">
          <w:r>
            <w:rPr>
              <w:rStyle w:val="Hyperlink"/>
            </w:rPr>
            <w:t>Deep learning for person re-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1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6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1" w:history="1">
          <w:r>
            <w:rPr>
              <w:rStyle w:val="Hyperlink"/>
            </w:rPr>
            <w:t xml:space="preserve">cation: a survey and outlook. IEEE Trans. Pattern Anal. Mach. Intell. 44,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1" w:history="1">
          <w:r>
            <w:rPr>
              <w:rStyle w:val="Hyperlink"/>
            </w:rPr>
            <w:t>2872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1" w:history="1">
          <w:r>
            <w:rPr>
              <w:rStyle w:val="Hyperlink"/>
            </w:rPr>
            <w:t>2893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Yu, H.X., Zheng, W.S., Wu, A., Guo, X., Gong, S., Lai, J.H.,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>Unsupervised person re-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 xml:space="preserve">cation by soft multilabel learning. Proc. IEEE Comput. Soc. Conf. Comput. Vis.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>Pattern Recognit, pp. 2148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>2157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Zajkac, M., Zolna, K., Jastrzkebski, S., 2019. Split batch normalization: improving semi-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supervised learning under domain shift. arXiv preprint.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3" w:history="1">
          <w:r>
            <w:rPr>
              <w:rStyle w:val="Hyperlink"/>
            </w:rPr>
            <w:t>arXiv:1904.03515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5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Zhai, Y., Lu, S., Ye, Q., Shan, X., Chen, J., Ji, R., Tian, Y., 2020a.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>Ad-cluster: augmented dis-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>criminative clustering for domain adaptive person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 xml:space="preserve">cation. Proc. IEEE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>Comput. Soc. Conf. Comput. Vis. Pattern Recognit, pp. 9021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>9030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Zhai, Y., Ye, Q., Lu, S., Jia, M., Ji, R., Tian, Y., 2020b.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5" w:history="1">
          <w:r>
            <w:rPr>
              <w:rStyle w:val="Hyperlink"/>
            </w:rPr>
            <w:t>Multiple expert brainstorming for do-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5" w:history="1">
          <w:r>
            <w:rPr>
              <w:rStyle w:val="Hyperlink"/>
            </w:rPr>
            <w:t>main adaptive person re-identi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16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5" w:history="1">
          <w:r>
            <w:rPr>
              <w:rStyle w:val="Hyperlink"/>
            </w:rPr>
            <w:t>cation. Comput. Vis. ECCV 594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5" w:history="1">
          <w:r>
            <w:rPr>
              <w:rStyle w:val="Hyperlink"/>
            </w:rPr>
            <w:t>611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5070" w:space="0"/>
            <w:col w:w="5333" w:space="0"/>
            <w:col w:w="10403" w:space="0"/>
            <w:col w:w="6080" w:space="0"/>
            <w:col w:w="4323" w:space="0"/>
            <w:col w:w="10402" w:space="0"/>
            <w:col w:w="5750" w:space="0"/>
            <w:col w:w="4652" w:space="0"/>
            <w:col w:w="1040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4926" w:space="0"/>
            <w:col w:w="5478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2972" w:space="0"/>
            <w:col w:w="7429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5068" w:space="0"/>
            <w:col w:w="5332" w:space="0"/>
            <w:col w:w="10400" w:space="0"/>
            <w:col w:w="5072" w:space="0"/>
            <w:col w:w="5333" w:space="0"/>
            <w:col w:w="10406" w:space="0"/>
            <w:col w:w="5194" w:space="0"/>
            <w:col w:w="5211" w:space="0"/>
            <w:col w:w="10406" w:space="0"/>
            <w:col w:w="5192" w:space="0"/>
            <w:col w:w="5213" w:space="0"/>
            <w:col w:w="10406" w:space="0"/>
            <w:col w:w="5194" w:space="0"/>
            <w:col w:w="5211" w:space="0"/>
            <w:col w:w="5068" w:space="0"/>
            <w:col w:w="5333" w:space="0"/>
            <w:col w:w="10401" w:space="0"/>
            <w:col w:w="4236" w:space="0"/>
            <w:col w:w="6165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60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68" w:space="0"/>
        <w:col w:w="5333" w:space="0"/>
        <w:col w:w="5070" w:space="0"/>
        <w:col w:w="5333" w:space="0"/>
        <w:col w:w="10403" w:space="0"/>
        <w:col w:w="6080" w:space="0"/>
        <w:col w:w="4323" w:space="0"/>
        <w:col w:w="10402" w:space="0"/>
        <w:col w:w="5750" w:space="0"/>
        <w:col w:w="4652" w:space="0"/>
        <w:col w:w="10401" w:space="0"/>
        <w:col w:w="10406" w:space="0"/>
        <w:col w:w="5194" w:space="0"/>
        <w:col w:w="5211" w:space="0"/>
        <w:col w:w="10406" w:space="0"/>
        <w:col w:w="5192" w:space="0"/>
        <w:col w:w="5213" w:space="0"/>
        <w:col w:w="10406" w:space="0"/>
        <w:col w:w="5194" w:space="0"/>
        <w:col w:w="5211" w:space="0"/>
        <w:col w:w="10406" w:space="0"/>
        <w:col w:w="5192" w:space="0"/>
        <w:col w:w="5213" w:space="0"/>
        <w:col w:w="10406" w:space="0"/>
        <w:col w:w="5192" w:space="0"/>
        <w:col w:w="5213" w:space="0"/>
        <w:col w:w="10406" w:space="0"/>
        <w:col w:w="5194" w:space="0"/>
        <w:col w:w="5211" w:space="0"/>
        <w:col w:w="10406" w:space="0"/>
        <w:col w:w="5194" w:space="0"/>
        <w:col w:w="5211" w:space="0"/>
        <w:col w:w="10406" w:space="0"/>
        <w:col w:w="5192" w:space="0"/>
        <w:col w:w="5213" w:space="0"/>
        <w:col w:w="10406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0" w:space="0"/>
        <w:col w:w="5213" w:space="0"/>
        <w:col w:w="5070" w:space="0"/>
        <w:col w:w="5333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4926" w:space="0"/>
        <w:col w:w="5478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2972" w:space="0"/>
        <w:col w:w="7429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5068" w:space="0"/>
        <w:col w:w="5332" w:space="0"/>
        <w:col w:w="10400" w:space="0"/>
        <w:col w:w="5072" w:space="0"/>
        <w:col w:w="5333" w:space="0"/>
        <w:col w:w="10406" w:space="0"/>
        <w:col w:w="5194" w:space="0"/>
        <w:col w:w="5211" w:space="0"/>
        <w:col w:w="10406" w:space="0"/>
        <w:col w:w="5192" w:space="0"/>
        <w:col w:w="5213" w:space="0"/>
        <w:col w:w="10406" w:space="0"/>
        <w:col w:w="5194" w:space="0"/>
        <w:col w:w="5211" w:space="0"/>
        <w:col w:w="5068" w:space="0"/>
        <w:col w:w="5333" w:space="0"/>
        <w:col w:w="10401" w:space="0"/>
        <w:col w:w="4236" w:space="0"/>
        <w:col w:w="6165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10408" w:space="0"/>
        <w:col w:w="5191" w:space="0"/>
        <w:col w:w="5216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3.10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guillaume.lapouge@cea.fr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hyperlink" Target="https://scikit-learn.org/" TargetMode="External"/><Relationship Id="rId110" Type="http://schemas.openxmlformats.org/officeDocument/2006/relationships/image" Target="media/image96.png"/><Relationship Id="rId111" Type="http://schemas.openxmlformats.org/officeDocument/2006/relationships/image" Target="media/image97.png"/><Relationship Id="rId112" Type="http://schemas.openxmlformats.org/officeDocument/2006/relationships/image" Target="media/image98.png"/><Relationship Id="rId113" Type="http://schemas.openxmlformats.org/officeDocument/2006/relationships/image" Target="media/image99.png"/><Relationship Id="rId114" Type="http://schemas.openxmlformats.org/officeDocument/2006/relationships/image" Target="media/image100.png"/><Relationship Id="rId115" Type="http://schemas.openxmlformats.org/officeDocument/2006/relationships/image" Target="media/image101.png"/><Relationship Id="rId116" Type="http://schemas.openxmlformats.org/officeDocument/2006/relationships/image" Target="media/image102.png"/><Relationship Id="rId117" Type="http://schemas.openxmlformats.org/officeDocument/2006/relationships/image" Target="media/image103.png"/><Relationship Id="rId118" Type="http://schemas.openxmlformats.org/officeDocument/2006/relationships/image" Target="media/image104.png"/><Relationship Id="rId119" Type="http://schemas.openxmlformats.org/officeDocument/2006/relationships/image" Target="media/image105.png"/><Relationship Id="rId120" Type="http://schemas.openxmlformats.org/officeDocument/2006/relationships/image" Target="media/image106.png"/><Relationship Id="rId121" Type="http://schemas.openxmlformats.org/officeDocument/2006/relationships/image" Target="media/image107.png"/><Relationship Id="rId122" Type="http://schemas.openxmlformats.org/officeDocument/2006/relationships/image" Target="media/image108.png"/><Relationship Id="rId123" Type="http://schemas.openxmlformats.org/officeDocument/2006/relationships/image" Target="media/image109.png"/><Relationship Id="rId124" Type="http://schemas.openxmlformats.org/officeDocument/2006/relationships/image" Target="media/image110.png"/><Relationship Id="rId125" Type="http://schemas.openxmlformats.org/officeDocument/2006/relationships/image" Target="media/image111.png"/><Relationship Id="rId126" Type="http://schemas.openxmlformats.org/officeDocument/2006/relationships/image" Target="media/image112.png"/><Relationship Id="rId127" Type="http://schemas.openxmlformats.org/officeDocument/2006/relationships/image" Target="media/image113.png"/><Relationship Id="rId128" Type="http://schemas.openxmlformats.org/officeDocument/2006/relationships/image" Target="media/image114.png"/><Relationship Id="rId129" Type="http://schemas.openxmlformats.org/officeDocument/2006/relationships/image" Target="media/image115.png"/><Relationship Id="rId130" Type="http://schemas.openxmlformats.org/officeDocument/2006/relationships/image" Target="media/image116.png"/><Relationship Id="rId131" Type="http://schemas.openxmlformats.org/officeDocument/2006/relationships/hyperlink" Target="https://www.aiherd.io" TargetMode="External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hyperlink" Target="http://refhub.elsevier.com/S2589-7217(23)00042-9/rf0005" TargetMode="External"/><Relationship Id="rId140" Type="http://schemas.openxmlformats.org/officeDocument/2006/relationships/hyperlink" Target="http://refhub.elsevier.com/S2589-7217(23)00042-9/rf0010" TargetMode="External"/><Relationship Id="rId141" Type="http://schemas.openxmlformats.org/officeDocument/2006/relationships/hyperlink" Target="http://refhub.elsevier.com/S2589-7217(23)00042-9/rf0015" TargetMode="External"/><Relationship Id="rId142" Type="http://schemas.openxmlformats.org/officeDocument/2006/relationships/hyperlink" Target="http://refhub.elsevier.com/S2589-7217(23)00042-9/rf0020" TargetMode="External"/><Relationship Id="rId143" Type="http://schemas.openxmlformats.org/officeDocument/2006/relationships/hyperlink" Target="http://refhub.elsevier.com/S2589-7217(23)00042-9/rf0025" TargetMode="External"/><Relationship Id="rId144" Type="http://schemas.openxmlformats.org/officeDocument/2006/relationships/hyperlink" Target="http://refhub.elsevier.com/S2589-7217(23)00042-9/rf0030" TargetMode="External"/><Relationship Id="rId145" Type="http://schemas.openxmlformats.org/officeDocument/2006/relationships/hyperlink" Target="http://refhub.elsevier.com/S2589-7217(23)00042-9/rf0035" TargetMode="External"/><Relationship Id="rId146" Type="http://schemas.openxmlformats.org/officeDocument/2006/relationships/hyperlink" Target="http://refhub.elsevier.com/S2589-7217(23)00042-9/rf0040" TargetMode="External"/><Relationship Id="rId147" Type="http://schemas.openxmlformats.org/officeDocument/2006/relationships/hyperlink" Target="http://refhub.elsevier.com/S2589-7217(23)00042-9/rf0045" TargetMode="External"/><Relationship Id="rId148" Type="http://schemas.openxmlformats.org/officeDocument/2006/relationships/hyperlink" Target="http://refhub.elsevier.com/S2589-7217(23)00042-9/rf0050" TargetMode="External"/><Relationship Id="rId149" Type="http://schemas.openxmlformats.org/officeDocument/2006/relationships/hyperlink" Target="http://refhub.elsevier.com/S2589-7217(23)00042-9/rf0055" TargetMode="External"/><Relationship Id="rId150" Type="http://schemas.openxmlformats.org/officeDocument/2006/relationships/hyperlink" Target="http://refhub.elsevier.com/S2589-7217(23)00042-9/rf0060" TargetMode="External"/><Relationship Id="rId151" Type="http://schemas.openxmlformats.org/officeDocument/2006/relationships/hyperlink" Target="http://refhub.elsevier.com/S2589-7217(23)00042-9/rf0065" TargetMode="External"/><Relationship Id="rId152" Type="http://schemas.openxmlformats.org/officeDocument/2006/relationships/hyperlink" Target="http://refhub.elsevier.com/S2589-7217(23)00042-9/rf0070" TargetMode="External"/><Relationship Id="rId153" Type="http://schemas.openxmlformats.org/officeDocument/2006/relationships/hyperlink" Target="http://refhub.elsevier.com/S2589-7217(23)00042-9/rf0075" TargetMode="External"/><Relationship Id="rId154" Type="http://schemas.openxmlformats.org/officeDocument/2006/relationships/hyperlink" Target="http://refhub.elsevier.com/S2589-7217(23)00042-9/rf0080" TargetMode="External"/><Relationship Id="rId155" Type="http://schemas.openxmlformats.org/officeDocument/2006/relationships/hyperlink" Target="http://refhub.elsevier.com/S2589-7217(23)00042-9/rf0085" TargetMode="External"/><Relationship Id="rId156" Type="http://schemas.openxmlformats.org/officeDocument/2006/relationships/hyperlink" Target="http://refhub.elsevier.com/S2589-7217(23)00042-9/rf0090" TargetMode="External"/><Relationship Id="rId157" Type="http://schemas.openxmlformats.org/officeDocument/2006/relationships/hyperlink" Target="http://refhub.elsevier.com/S2589-7217(23)00042-9/rf0095" TargetMode="External"/><Relationship Id="rId158" Type="http://schemas.openxmlformats.org/officeDocument/2006/relationships/hyperlink" Target="https://arxiv.org/abs/1703.07737" TargetMode="External"/><Relationship Id="rId159" Type="http://schemas.openxmlformats.org/officeDocument/2006/relationships/hyperlink" Target="http://refhub.elsevier.com/S2589-7217(23)00042-9/rf0220" TargetMode="External"/><Relationship Id="rId160" Type="http://schemas.openxmlformats.org/officeDocument/2006/relationships/hyperlink" Target="http://refhub.elsevier.com/S2589-7217(23)00042-9/rf0225" TargetMode="External"/><Relationship Id="rId161" Type="http://schemas.openxmlformats.org/officeDocument/2006/relationships/hyperlink" Target="http://refhub.elsevier.com/S2589-7217(23)00042-9/rf0230" TargetMode="External"/><Relationship Id="rId162" Type="http://schemas.openxmlformats.org/officeDocument/2006/relationships/hyperlink" Target="http://refhub.elsevier.com/S2589-7217(23)00042-9/rf0235" TargetMode="External"/><Relationship Id="rId163" Type="http://schemas.openxmlformats.org/officeDocument/2006/relationships/hyperlink" Target="https://arxiv.org/abs/1904.03515" TargetMode="External"/><Relationship Id="rId164" Type="http://schemas.openxmlformats.org/officeDocument/2006/relationships/hyperlink" Target="http://refhub.elsevier.com/S2589-7217(23)00042-9/rf0245" TargetMode="External"/><Relationship Id="rId165" Type="http://schemas.openxmlformats.org/officeDocument/2006/relationships/hyperlink" Target="http://refhub.elsevier.com/S2589-7217(23)00042-9/rf025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